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3245F7">
                <w:rPr>
                  <w:rFonts w:asciiTheme="majorHAnsi" w:hAnsiTheme="majorHAnsi"/>
                  <w:sz w:val="20"/>
                  <w:szCs w:val="20"/>
                </w:rPr>
                <w:t>NHP05 (2015) Rev</w:t>
              </w:r>
            </w:sdtContent>
          </w:sdt>
        </w:sdtContent>
      </w:sdt>
    </w:p>
    <w:p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bookmarkStart w:id="0" w:name="_GoBack"/>
      <w:bookmarkEnd w:id="0"/>
    </w:p>
    <w:permStart w:id="97211363" w:edGrp="everyone"/>
    <w:p w:rsidR="00AF3758" w:rsidRPr="008426D1" w:rsidRDefault="00E74501"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D75EDF">
            <w:rPr>
              <w:rFonts w:ascii="MS Gothic" w:eastAsia="MS Gothic" w:hAnsi="MS Gothic" w:hint="eastAsia"/>
            </w:rPr>
            <w:t>☒</w:t>
          </w:r>
        </w:sdtContent>
      </w:sdt>
      <w:permEnd w:id="9721136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253065504" w:edGrp="everyone"/>
    <w:p w:rsidR="00AF3758" w:rsidRPr="008426D1" w:rsidRDefault="00E74501"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253065504"/>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335252118" w:edGrp="everyone"/>
          <w:p w:rsidR="00AF3758" w:rsidRPr="008426D1" w:rsidRDefault="00E74501"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D75EDF">
                  <w:rPr>
                    <w:rFonts w:ascii="MS Gothic" w:eastAsia="MS Gothic" w:hAnsi="MS Gothic" w:hint="eastAsia"/>
                  </w:rPr>
                  <w:t>☒</w:t>
                </w:r>
              </w:sdtContent>
            </w:sdt>
            <w:permEnd w:id="1335252118"/>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65566334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65566334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E74501" w:rsidP="00575870">
            <w:pPr>
              <w:rPr>
                <w:rFonts w:asciiTheme="majorHAnsi" w:hAnsiTheme="majorHAnsi"/>
                <w:sz w:val="20"/>
                <w:szCs w:val="20"/>
              </w:rPr>
            </w:pPr>
            <w:sdt>
              <w:sdtPr>
                <w:rPr>
                  <w:rFonts w:asciiTheme="majorHAnsi" w:hAnsiTheme="majorHAnsi"/>
                  <w:sz w:val="20"/>
                  <w:szCs w:val="20"/>
                </w:rPr>
                <w:id w:val="-356667795"/>
                <w:showingPlcHdr/>
              </w:sdtPr>
              <w:sdtEndPr/>
              <w:sdtContent>
                <w:permStart w:id="76985397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69853978"/>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81272947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812729479"/>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E74501"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38591543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85915433"/>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95368846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53688460"/>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E74501"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04754777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4754777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14125375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4125375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E74501"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22716078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2716078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49875574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498755744"/>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rsidTr="00575870">
        <w:trPr>
          <w:trHeight w:val="1089"/>
        </w:trPr>
        <w:tc>
          <w:tcPr>
            <w:tcW w:w="5451" w:type="dxa"/>
            <w:vAlign w:val="center"/>
          </w:tcPr>
          <w:p w:rsidR="00001C04" w:rsidRPr="008426D1" w:rsidRDefault="00E74501"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29239605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29239605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4518470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45184704"/>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E74501"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77014625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77014625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67275014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72750141"/>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8426D1" w:rsidRDefault="00E74501"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59037638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9037638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27245407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272454070"/>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E74501"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16762122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16762122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32619127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326191279"/>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575870">
        <w:trPr>
          <w:trHeight w:val="1089"/>
        </w:trPr>
        <w:tc>
          <w:tcPr>
            <w:tcW w:w="5451" w:type="dxa"/>
            <w:vAlign w:val="center"/>
          </w:tcPr>
          <w:p w:rsidR="00001C04" w:rsidRPr="008426D1" w:rsidRDefault="00001C04" w:rsidP="00575870">
            <w:pPr>
              <w:rPr>
                <w:rFonts w:asciiTheme="majorHAnsi" w:hAnsiTheme="majorHAnsi"/>
                <w:sz w:val="20"/>
                <w:szCs w:val="20"/>
              </w:rPr>
            </w:pPr>
          </w:p>
        </w:tc>
        <w:tc>
          <w:tcPr>
            <w:tcW w:w="5451" w:type="dxa"/>
            <w:vAlign w:val="center"/>
          </w:tcPr>
          <w:p w:rsidR="00001C04" w:rsidRPr="008426D1" w:rsidRDefault="00E74501"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41697411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41697411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58715713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87157132"/>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rsidR="007D371A" w:rsidRPr="008426D1" w:rsidRDefault="00D75ED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Joy Good, </w:t>
          </w:r>
          <w:hyperlink r:id="rId10" w:history="1">
            <w:r w:rsidRPr="00DF1A0D">
              <w:rPr>
                <w:rStyle w:val="Hyperlink"/>
                <w:rFonts w:asciiTheme="majorHAnsi" w:hAnsiTheme="majorHAnsi" w:cs="Arial"/>
                <w:sz w:val="20"/>
                <w:szCs w:val="20"/>
              </w:rPr>
              <w:t>jgood@astate.edu</w:t>
            </w:r>
          </w:hyperlink>
          <w:r>
            <w:rPr>
              <w:rFonts w:asciiTheme="majorHAnsi" w:hAnsiTheme="majorHAnsi" w:cs="Arial"/>
              <w:sz w:val="20"/>
              <w:szCs w:val="20"/>
            </w:rPr>
            <w:t>, 972-3147</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rsidR="007D371A" w:rsidRPr="008426D1" w:rsidRDefault="00D75ED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2016-17 academic </w:t>
          </w:r>
          <w:proofErr w:type="gramStart"/>
          <w:r>
            <w:rPr>
              <w:rFonts w:asciiTheme="majorHAnsi" w:hAnsiTheme="majorHAnsi" w:cs="Arial"/>
              <w:sz w:val="20"/>
              <w:szCs w:val="20"/>
            </w:rPr>
            <w:t>year</w:t>
          </w:r>
          <w:proofErr w:type="gramEnd"/>
        </w:p>
      </w:sdtContent>
    </w:sdt>
    <w:p w:rsidR="007D371A" w:rsidRDefault="007D371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rsidR="00CB4B5A" w:rsidRPr="008426D1" w:rsidRDefault="00D75EDF"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CD 4063</w:t>
          </w:r>
        </w:p>
      </w:sdtContent>
    </w:sdt>
    <w:p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rsidR="00EF2038" w:rsidRDefault="00EF2038">
      <w:pPr>
        <w:rPr>
          <w:rFonts w:asciiTheme="majorHAnsi" w:hAnsiTheme="majorHAnsi" w:cs="Arial"/>
          <w:sz w:val="20"/>
          <w:szCs w:val="20"/>
        </w:rPr>
      </w:pPr>
      <w:r>
        <w:rPr>
          <w:rFonts w:asciiTheme="majorHAnsi" w:hAnsiTheme="majorHAnsi" w:cs="Arial"/>
          <w:sz w:val="20"/>
          <w:szCs w:val="20"/>
        </w:rPr>
        <w:br w:type="page"/>
      </w:r>
    </w:p>
    <w:p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rsidR="00CB4B5A" w:rsidRPr="008426D1" w:rsidRDefault="00E74501"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D75EDF">
            <w:rPr>
              <w:rFonts w:asciiTheme="majorHAnsi" w:hAnsiTheme="majorHAnsi" w:cs="Arial"/>
              <w:sz w:val="20"/>
              <w:szCs w:val="20"/>
            </w:rPr>
            <w:t>Multicultural Issues in Communication Disorders</w:t>
          </w:r>
        </w:sdtContent>
      </w:sdt>
    </w:p>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color w:val="auto"/>
          <w:sz w:val="20"/>
          <w:szCs w:val="20"/>
        </w:rPr>
        <w:id w:val="486757485"/>
      </w:sdtPr>
      <w:sdtEndPr/>
      <w:sdtContent>
        <w:sdt>
          <w:sdtPr>
            <w:rPr>
              <w:rFonts w:asciiTheme="majorHAnsi" w:hAnsiTheme="majorHAnsi" w:cs="Arial"/>
              <w:sz w:val="20"/>
              <w:szCs w:val="20"/>
            </w:rPr>
            <w:id w:val="-532424617"/>
          </w:sdtPr>
          <w:sdtEndPr/>
          <w:sdtContent>
            <w:p w:rsidR="00D75EDF" w:rsidRPr="008426D1" w:rsidRDefault="00D75EDF" w:rsidP="00D75EDF">
              <w:pPr>
                <w:pStyle w:val="Default"/>
                <w:rPr>
                  <w:rFonts w:asciiTheme="majorHAnsi" w:hAnsiTheme="majorHAnsi" w:cs="Arial"/>
                  <w:sz w:val="20"/>
                  <w:szCs w:val="20"/>
                </w:rPr>
              </w:pPr>
              <w:proofErr w:type="gramStart"/>
              <w:r>
                <w:rPr>
                  <w:rFonts w:asciiTheme="majorHAnsi" w:hAnsiTheme="majorHAnsi" w:cs="Arial"/>
                  <w:sz w:val="20"/>
                  <w:szCs w:val="20"/>
                </w:rPr>
                <w:t>A study of multicultural issues applicable to providing speech-language-hearing services.</w:t>
              </w:r>
              <w:proofErr w:type="gramEnd"/>
              <w:r>
                <w:rPr>
                  <w:rFonts w:asciiTheme="majorHAnsi" w:hAnsiTheme="majorHAnsi" w:cs="Arial"/>
                  <w:sz w:val="20"/>
                  <w:szCs w:val="20"/>
                </w:rPr>
                <w:t xml:space="preserve"> Nonbiased assessment and culturally relevant intervention procedures and strategies will be offered.</w:t>
              </w:r>
            </w:p>
          </w:sdtContent>
        </w:sdt>
        <w:p w:rsidR="00D75EDF" w:rsidRPr="008426D1" w:rsidRDefault="00D75EDF" w:rsidP="00D75EDF">
          <w:pPr>
            <w:tabs>
              <w:tab w:val="left" w:pos="360"/>
              <w:tab w:val="left" w:pos="720"/>
            </w:tabs>
            <w:spacing w:after="0" w:line="240" w:lineRule="auto"/>
            <w:rPr>
              <w:rFonts w:asciiTheme="majorHAnsi" w:hAnsiTheme="majorHAnsi" w:cs="Arial"/>
              <w:sz w:val="20"/>
              <w:szCs w:val="20"/>
            </w:rPr>
          </w:pPr>
        </w:p>
        <w:p w:rsidR="00CB4B5A" w:rsidRPr="008426D1" w:rsidRDefault="00E74501" w:rsidP="00CB4B5A">
          <w:pPr>
            <w:tabs>
              <w:tab w:val="left" w:pos="360"/>
              <w:tab w:val="left" w:pos="720"/>
            </w:tabs>
            <w:spacing w:after="0" w:line="240" w:lineRule="auto"/>
            <w:rPr>
              <w:rFonts w:asciiTheme="majorHAnsi" w:hAnsiTheme="majorHAnsi" w:cs="Arial"/>
              <w:sz w:val="20"/>
              <w:szCs w:val="20"/>
            </w:rPr>
          </w:pPr>
        </w:p>
      </w:sdtContent>
    </w:sdt>
    <w:p w:rsidR="00C002F9" w:rsidRPr="008426D1" w:rsidRDefault="00C002F9" w:rsidP="00001C04">
      <w:pPr>
        <w:tabs>
          <w:tab w:val="left" w:pos="360"/>
          <w:tab w:val="left" w:pos="720"/>
        </w:tabs>
        <w:spacing w:after="0" w:line="240" w:lineRule="auto"/>
        <w:rPr>
          <w:rFonts w:asciiTheme="majorHAnsi" w:hAnsiTheme="majorHAnsi" w:cs="Arial"/>
          <w:sz w:val="20"/>
          <w:szCs w:val="20"/>
        </w:rPr>
      </w:pPr>
    </w:p>
    <w:p w:rsidR="00C002F9" w:rsidRPr="008426D1" w:rsidRDefault="00D75EDF"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w:t>
      </w:r>
      <w:proofErr w:type="gramStart"/>
      <w:r w:rsidR="00391206" w:rsidRPr="008426D1">
        <w:rPr>
          <w:rFonts w:asciiTheme="majorHAnsi" w:hAnsiTheme="majorHAnsi" w:cs="Arial"/>
          <w:sz w:val="20"/>
          <w:szCs w:val="20"/>
        </w:rPr>
        <w:t>major.</w:t>
      </w:r>
      <w:proofErr w:type="gramEnd"/>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showingPlcHdr/>
          <w:comboBox>
            <w:listItem w:displayText="No" w:value="No"/>
            <w:listItem w:displayText="Yes" w:value="Yes"/>
          </w:comboBox>
        </w:sdtPr>
        <w:sdtEndPr/>
        <w:sdtContent>
          <w:r w:rsidR="00391206" w:rsidRPr="008426D1">
            <w:rPr>
              <w:rStyle w:val="PlaceholderText"/>
            </w:rPr>
            <w:t>Choose an item.</w:t>
          </w:r>
        </w:sdtContent>
      </w:sdt>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E74501"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D75EDF">
            <w:rPr>
              <w:rFonts w:asciiTheme="majorHAnsi" w:hAnsiTheme="majorHAnsi" w:cs="Arial"/>
              <w:sz w:val="20"/>
              <w:szCs w:val="20"/>
            </w:rPr>
            <w:t>No</w:t>
          </w:r>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howingPlcHdr/>
        </w:sdtPr>
        <w:sdtEndPr/>
        <w:sdtContent>
          <w:permStart w:id="1897348319" w:edGrp="everyone"/>
          <w:r w:rsidR="00C002F9" w:rsidRPr="008426D1">
            <w:rPr>
              <w:rStyle w:val="PlaceholderText"/>
              <w:shd w:val="clear" w:color="auto" w:fill="D9D9D9" w:themeFill="background1" w:themeFillShade="D9"/>
            </w:rPr>
            <w:t>Enter text...</w:t>
          </w:r>
          <w:permEnd w:id="1897348319"/>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D75EDF">
            <w:rPr>
              <w:rFonts w:asciiTheme="majorHAnsi" w:hAnsiTheme="majorHAnsi"/>
              <w:sz w:val="20"/>
              <w:szCs w:val="20"/>
            </w:rPr>
            <w:t>Yes</w:t>
          </w:r>
        </w:sdtContent>
      </w:sdt>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D75EDF">
            <w:rPr>
              <w:rFonts w:asciiTheme="majorHAnsi" w:hAnsiTheme="majorHAnsi" w:cs="Arial"/>
              <w:sz w:val="20"/>
              <w:szCs w:val="20"/>
            </w:rPr>
            <w:t>Communication Disorders</w:t>
          </w:r>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rsidR="00C002F9" w:rsidRPr="008426D1" w:rsidRDefault="00D75EDF"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p>
      </w:sdtContent>
    </w:sdt>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sdt>
          <w:sdtPr>
            <w:rPr>
              <w:rFonts w:asciiTheme="majorHAnsi" w:hAnsiTheme="majorHAnsi" w:cs="Arial"/>
              <w:sz w:val="20"/>
              <w:szCs w:val="20"/>
            </w:rPr>
            <w:id w:val="-877310506"/>
          </w:sdtPr>
          <w:sdtEndPr/>
          <w:sdtContent>
            <w:p w:rsidR="00D75EDF" w:rsidRPr="008426D1" w:rsidRDefault="00D75EDF" w:rsidP="00D75ED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rsidR="00AF68E8" w:rsidRPr="008426D1" w:rsidRDefault="00E74501" w:rsidP="00AF68E8">
          <w:pPr>
            <w:tabs>
              <w:tab w:val="left" w:pos="360"/>
              <w:tab w:val="left" w:pos="720"/>
            </w:tabs>
            <w:spacing w:after="0" w:line="240" w:lineRule="auto"/>
            <w:rPr>
              <w:rFonts w:asciiTheme="majorHAnsi" w:hAnsiTheme="majorHAnsi" w:cs="Arial"/>
              <w:sz w:val="20"/>
              <w:szCs w:val="20"/>
            </w:rPr>
          </w:pPr>
        </w:p>
      </w:sdtContent>
    </w:sdt>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rsidR="00C23120" w:rsidRPr="008426D1" w:rsidRDefault="00D75EDF"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standard</w:t>
          </w:r>
          <w:proofErr w:type="gramEnd"/>
          <w:r>
            <w:rPr>
              <w:rFonts w:asciiTheme="majorHAnsi" w:hAnsiTheme="majorHAnsi" w:cs="Arial"/>
              <w:sz w:val="20"/>
              <w:szCs w:val="20"/>
            </w:rPr>
            <w:t xml:space="preserve"> letter</w:t>
          </w:r>
        </w:p>
      </w:sdtContent>
    </w:sdt>
    <w:p w:rsidR="00AF68E8" w:rsidRPr="008426D1" w:rsidRDefault="00AF68E8" w:rsidP="00AF68E8">
      <w:pPr>
        <w:tabs>
          <w:tab w:val="left" w:pos="360"/>
          <w:tab w:val="left" w:pos="720"/>
        </w:tabs>
        <w:spacing w:after="0" w:line="240" w:lineRule="auto"/>
        <w:rPr>
          <w:rFonts w:asciiTheme="majorHAnsi" w:hAnsiTheme="majorHAnsi" w:cs="Arial"/>
          <w:sz w:val="20"/>
          <w:szCs w:val="20"/>
        </w:rPr>
      </w:pPr>
    </w:p>
    <w:p w:rsidR="00AF68E8" w:rsidRPr="005034D5" w:rsidRDefault="0036794A" w:rsidP="005034D5">
      <w:pPr>
        <w:pStyle w:val="ListParagraph"/>
        <w:numPr>
          <w:ilvl w:val="0"/>
          <w:numId w:val="11"/>
        </w:numPr>
        <w:tabs>
          <w:tab w:val="left" w:pos="360"/>
        </w:tabs>
        <w:spacing w:after="0" w:line="240" w:lineRule="auto"/>
        <w:rPr>
          <w:rFonts w:asciiTheme="majorHAnsi" w:hAnsiTheme="majorHAnsi" w:cs="Arial"/>
          <w:sz w:val="20"/>
          <w:szCs w:val="20"/>
        </w:rPr>
      </w:pPr>
      <w:r w:rsidRPr="005034D5">
        <w:rPr>
          <w:rFonts w:asciiTheme="majorHAnsi" w:hAnsiTheme="majorHAnsi" w:cs="Arial"/>
          <w:sz w:val="20"/>
          <w:szCs w:val="20"/>
        </w:rPr>
        <w:t>10</w:t>
      </w:r>
      <w:r w:rsidR="00001C04" w:rsidRPr="005034D5">
        <w:rPr>
          <w:rFonts w:asciiTheme="majorHAnsi" w:hAnsiTheme="majorHAnsi" w:cs="Arial"/>
          <w:sz w:val="20"/>
          <w:szCs w:val="20"/>
        </w:rPr>
        <w:t>.</w:t>
      </w:r>
      <w:r w:rsidR="003C334C" w:rsidRPr="005034D5">
        <w:rPr>
          <w:rFonts w:asciiTheme="majorHAnsi" w:hAnsiTheme="majorHAnsi" w:cs="Arial"/>
          <w:sz w:val="20"/>
          <w:szCs w:val="20"/>
        </w:rPr>
        <w:t xml:space="preserve"> </w:t>
      </w:r>
      <w:r w:rsidR="00A01035" w:rsidRPr="005034D5">
        <w:rPr>
          <w:rFonts w:asciiTheme="majorHAnsi" w:hAnsiTheme="majorHAnsi" w:cs="Arial"/>
          <w:sz w:val="20"/>
          <w:szCs w:val="20"/>
        </w:rPr>
        <w:t>Is this course dual li</w:t>
      </w:r>
      <w:r w:rsidR="00AF68E8" w:rsidRPr="005034D5">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rsidR="00C23120" w:rsidRPr="005034D5" w:rsidRDefault="00D75EDF" w:rsidP="005034D5">
          <w:pPr>
            <w:pStyle w:val="ListParagraph"/>
            <w:numPr>
              <w:ilvl w:val="0"/>
              <w:numId w:val="11"/>
            </w:numPr>
            <w:tabs>
              <w:tab w:val="left" w:pos="360"/>
            </w:tabs>
            <w:spacing w:after="0" w:line="240" w:lineRule="auto"/>
            <w:rPr>
              <w:rFonts w:asciiTheme="majorHAnsi" w:hAnsiTheme="majorHAnsi"/>
              <w:sz w:val="20"/>
              <w:szCs w:val="20"/>
            </w:rPr>
          </w:pPr>
          <w:r>
            <w:rPr>
              <w:rFonts w:asciiTheme="majorHAnsi" w:hAnsiTheme="majorHAnsi"/>
              <w:sz w:val="20"/>
              <w:szCs w:val="20"/>
            </w:rPr>
            <w:t>Yes</w:t>
          </w:r>
        </w:p>
      </w:sdtContent>
    </w:sdt>
    <w:p w:rsidR="00A01035" w:rsidRPr="008426D1" w:rsidRDefault="00A01035" w:rsidP="00001C04">
      <w:pPr>
        <w:tabs>
          <w:tab w:val="left" w:pos="360"/>
        </w:tabs>
        <w:spacing w:after="0" w:line="240" w:lineRule="auto"/>
        <w:rPr>
          <w:rFonts w:asciiTheme="majorHAnsi" w:hAnsiTheme="majorHAnsi" w:cs="Arial"/>
          <w:sz w:val="20"/>
          <w:szCs w:val="20"/>
        </w:rPr>
      </w:pPr>
    </w:p>
    <w:p w:rsidR="00AF68E8" w:rsidRPr="005034D5" w:rsidRDefault="0036794A" w:rsidP="005034D5">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5034D5">
        <w:rPr>
          <w:rFonts w:asciiTheme="majorHAnsi" w:hAnsiTheme="majorHAnsi" w:cs="Arial"/>
          <w:sz w:val="20"/>
          <w:szCs w:val="20"/>
        </w:rPr>
        <w:t>11</w:t>
      </w:r>
      <w:r w:rsidR="00001C04" w:rsidRPr="005034D5">
        <w:rPr>
          <w:rFonts w:asciiTheme="majorHAnsi" w:hAnsiTheme="majorHAnsi" w:cs="Arial"/>
          <w:sz w:val="20"/>
          <w:szCs w:val="20"/>
        </w:rPr>
        <w:t>.</w:t>
      </w:r>
      <w:r w:rsidR="003C334C" w:rsidRPr="005034D5">
        <w:rPr>
          <w:rFonts w:asciiTheme="majorHAnsi" w:hAnsiTheme="majorHAnsi" w:cs="Arial"/>
          <w:sz w:val="20"/>
          <w:szCs w:val="20"/>
        </w:rPr>
        <w:t xml:space="preserve"> </w:t>
      </w:r>
      <w:proofErr w:type="gramStart"/>
      <w:r w:rsidR="002315B0" w:rsidRPr="005034D5">
        <w:rPr>
          <w:rFonts w:asciiTheme="majorHAnsi" w:hAnsiTheme="majorHAnsi" w:cs="Arial"/>
          <w:sz w:val="20"/>
          <w:szCs w:val="20"/>
        </w:rPr>
        <w:t>Is</w:t>
      </w:r>
      <w:proofErr w:type="gramEnd"/>
      <w:r w:rsidR="002315B0" w:rsidRPr="005034D5">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rsidR="00C23120" w:rsidRPr="005034D5" w:rsidRDefault="00D75EDF" w:rsidP="005034D5">
          <w:pPr>
            <w:pStyle w:val="ListParagraph"/>
            <w:numPr>
              <w:ilvl w:val="0"/>
              <w:numId w:val="11"/>
            </w:num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rsidR="0049675B" w:rsidRDefault="0049675B" w:rsidP="005034D5">
      <w:pPr>
        <w:pStyle w:val="ListParagraph"/>
        <w:numPr>
          <w:ilvl w:val="0"/>
          <w:numId w:val="1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rsidR="00AB5523" w:rsidRDefault="00E74501" w:rsidP="005034D5">
      <w:pPr>
        <w:pStyle w:val="ListParagraph"/>
        <w:numPr>
          <w:ilvl w:val="2"/>
          <w:numId w:val="11"/>
        </w:num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687442857"/>
          <w:showingPlcHdr/>
        </w:sdtPr>
        <w:sdtEndPr/>
        <w:sdtContent>
          <w:permStart w:id="867634547" w:edGrp="everyone"/>
          <w:r w:rsidR="0049675B" w:rsidRPr="008426D1">
            <w:rPr>
              <w:rStyle w:val="PlaceholderText"/>
              <w:shd w:val="clear" w:color="auto" w:fill="D9D9D9" w:themeFill="background1" w:themeFillShade="D9"/>
            </w:rPr>
            <w:t>Enter text...</w:t>
          </w:r>
          <w:permEnd w:id="867634547"/>
        </w:sdtContent>
      </w:sdt>
    </w:p>
    <w:p w:rsidR="0049675B" w:rsidRPr="0049675B" w:rsidRDefault="0049675B" w:rsidP="005034D5">
      <w:pPr>
        <w:pStyle w:val="ListParagraph"/>
        <w:numPr>
          <w:ilvl w:val="0"/>
          <w:numId w:val="11"/>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rsidR="0049675B" w:rsidRPr="005034D5" w:rsidRDefault="0049675B" w:rsidP="005034D5">
      <w:pPr>
        <w:pStyle w:val="ListParagraph"/>
        <w:numPr>
          <w:ilvl w:val="2"/>
          <w:numId w:val="11"/>
        </w:numPr>
        <w:tabs>
          <w:tab w:val="left" w:pos="360"/>
          <w:tab w:val="left" w:pos="720"/>
        </w:tabs>
        <w:spacing w:after="0" w:line="240" w:lineRule="auto"/>
        <w:rPr>
          <w:rFonts w:asciiTheme="majorHAnsi" w:hAnsiTheme="majorHAnsi" w:cs="Arial"/>
          <w:sz w:val="20"/>
          <w:szCs w:val="20"/>
        </w:rPr>
      </w:pPr>
      <w:r w:rsidRPr="005034D5">
        <w:rPr>
          <w:rFonts w:asciiTheme="majorHAnsi" w:hAnsiTheme="majorHAnsi" w:cs="Arial"/>
          <w:sz w:val="20"/>
          <w:szCs w:val="20"/>
        </w:rPr>
        <w:t xml:space="preserve">Please explain.   </w:t>
      </w:r>
      <w:sdt>
        <w:sdtPr>
          <w:id w:val="348446941"/>
          <w:showingPlcHdr/>
        </w:sdtPr>
        <w:sdtEndPr/>
        <w:sdtContent>
          <w:permStart w:id="2032999435" w:edGrp="everyone"/>
          <w:r w:rsidRPr="005034D5">
            <w:rPr>
              <w:rStyle w:val="PlaceholderText"/>
              <w:shd w:val="clear" w:color="auto" w:fill="D9D9D9" w:themeFill="background1" w:themeFillShade="D9"/>
            </w:rPr>
            <w:t>Enter text...</w:t>
          </w:r>
          <w:permEnd w:id="2032999435"/>
        </w:sdtContent>
      </w:sdt>
    </w:p>
    <w:p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rsidR="0049675B" w:rsidRPr="008426D1" w:rsidRDefault="0049675B" w:rsidP="00001C04">
      <w:pPr>
        <w:tabs>
          <w:tab w:val="left" w:pos="360"/>
          <w:tab w:val="left" w:pos="720"/>
        </w:tabs>
        <w:spacing w:after="0" w:line="240" w:lineRule="auto"/>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D75EDF">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5809170" w:edGrp="everyone"/>
          <w:r w:rsidR="002172AB" w:rsidRPr="008426D1">
            <w:rPr>
              <w:rStyle w:val="PlaceholderText"/>
              <w:shd w:val="clear" w:color="auto" w:fill="D9D9D9" w:themeFill="background1" w:themeFillShade="D9"/>
            </w:rPr>
            <w:t>Enter text...</w:t>
          </w:r>
          <w:permEnd w:id="65809170"/>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D75EDF">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67710910" w:edGrp="everyone" w:displacedByCustomXml="prev"/>
        <w:p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67710910" w:displacedByCustomXml="next"/>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D75EDF">
            <w:rPr>
              <w:rFonts w:asciiTheme="majorHAnsi" w:hAnsiTheme="majorHAnsi" w:cs="Arial"/>
              <w:sz w:val="20"/>
              <w:szCs w:val="20"/>
            </w:rPr>
            <w:t>No</w:t>
          </w:r>
        </w:sdtContent>
      </w:sdt>
      <w:r w:rsidRPr="008426D1">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812071019" w:edGrp="everyone" w:displacedByCustomXml="prev"/>
        <w:p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812071019" w:displacedByCustomXml="next"/>
      </w:sdtContent>
    </w:sdt>
    <w:p w:rsidR="00E41F8D" w:rsidRPr="008426D1" w:rsidRDefault="00E41F8D" w:rsidP="00001C04">
      <w:pPr>
        <w:tabs>
          <w:tab w:val="left" w:pos="360"/>
        </w:tabs>
        <w:spacing w:after="0"/>
        <w:rPr>
          <w:rFonts w:asciiTheme="majorHAnsi" w:hAnsiTheme="majorHAnsi" w:cs="Arial"/>
          <w:sz w:val="20"/>
          <w:szCs w:val="20"/>
        </w:rPr>
      </w:pPr>
    </w:p>
    <w:p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D75EDF">
                <w:rPr>
                  <w:rFonts w:asciiTheme="majorHAnsi" w:hAnsiTheme="majorHAnsi" w:cs="Arial"/>
                  <w:sz w:val="20"/>
                  <w:szCs w:val="20"/>
                </w:rPr>
                <w:t>Yes</w:t>
              </w:r>
            </w:sdtContent>
          </w:sdt>
        </w:sdtContent>
      </w:sdt>
    </w:p>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D75EDF">
                <w:rPr>
                  <w:rFonts w:asciiTheme="majorHAnsi" w:hAnsiTheme="majorHAnsi" w:cs="Arial"/>
                  <w:sz w:val="20"/>
                  <w:szCs w:val="20"/>
                </w:rPr>
                <w:t>No</w:t>
              </w:r>
            </w:sdtContent>
          </w:sdt>
        </w:sdtContent>
      </w:sdt>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902659685"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902659685" w:displacedByCustomXml="next"/>
      </w:sdtContent>
    </w:sdt>
    <w:p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sz w:val="20"/>
              <w:szCs w:val="20"/>
            </w:rPr>
            <w:id w:val="-1432268696"/>
          </w:sdtPr>
          <w:sdtEndPr/>
          <w:sdtContent>
            <w:sdt>
              <w:sdtPr>
                <w:rPr>
                  <w:rFonts w:asciiTheme="majorHAnsi" w:hAnsiTheme="majorHAnsi" w:cs="Arial"/>
                  <w:sz w:val="20"/>
                  <w:szCs w:val="20"/>
                </w:rPr>
                <w:id w:val="-177509334"/>
              </w:sdtPr>
              <w:sdtEndPr/>
              <w:sdtContent>
                <w:p w:rsidR="00D75EDF" w:rsidRPr="00663EA6" w:rsidRDefault="00D75EDF" w:rsidP="00D75EDF">
                  <w:pPr>
                    <w:tabs>
                      <w:tab w:val="left" w:pos="360"/>
                      <w:tab w:val="left" w:pos="720"/>
                    </w:tabs>
                    <w:spacing w:after="0" w:line="240" w:lineRule="auto"/>
                    <w:rPr>
                      <w:rFonts w:asciiTheme="majorHAnsi" w:hAnsiTheme="majorHAnsi" w:cs="Arial"/>
                      <w:sz w:val="20"/>
                      <w:szCs w:val="20"/>
                    </w:rPr>
                  </w:pPr>
                  <w:r w:rsidRPr="00663EA6">
                    <w:rPr>
                      <w:rFonts w:asciiTheme="majorHAnsi" w:hAnsiTheme="majorHAnsi" w:cs="Arial"/>
                      <w:sz w:val="20"/>
                      <w:szCs w:val="20"/>
                    </w:rPr>
                    <w:t>1. Introduction to Multicultural Issues in the profession; cultural sensitivity</w:t>
                  </w:r>
                </w:p>
                <w:p w:rsidR="00D75EDF" w:rsidRPr="00663EA6" w:rsidRDefault="00D75EDF" w:rsidP="00D75EDF">
                  <w:pPr>
                    <w:tabs>
                      <w:tab w:val="left" w:pos="360"/>
                      <w:tab w:val="left" w:pos="720"/>
                    </w:tabs>
                    <w:spacing w:after="0" w:line="240" w:lineRule="auto"/>
                    <w:rPr>
                      <w:rFonts w:asciiTheme="majorHAnsi" w:hAnsiTheme="majorHAnsi" w:cs="Arial"/>
                      <w:sz w:val="20"/>
                      <w:szCs w:val="20"/>
                    </w:rPr>
                  </w:pPr>
                  <w:r w:rsidRPr="00663EA6">
                    <w:rPr>
                      <w:rFonts w:asciiTheme="majorHAnsi" w:hAnsiTheme="majorHAnsi" w:cs="Arial"/>
                      <w:sz w:val="20"/>
                      <w:szCs w:val="20"/>
                    </w:rPr>
                    <w:t>2. Impact of immigrant/refugee status and religion: Implications for SLPs</w:t>
                  </w:r>
                </w:p>
                <w:p w:rsidR="00D75EDF" w:rsidRPr="00663EA6" w:rsidRDefault="00D75EDF" w:rsidP="00D75EDF">
                  <w:pPr>
                    <w:tabs>
                      <w:tab w:val="left" w:pos="360"/>
                      <w:tab w:val="left" w:pos="720"/>
                    </w:tabs>
                    <w:spacing w:after="0" w:line="240" w:lineRule="auto"/>
                    <w:rPr>
                      <w:rFonts w:asciiTheme="majorHAnsi" w:hAnsiTheme="majorHAnsi" w:cs="Arial"/>
                      <w:sz w:val="20"/>
                      <w:szCs w:val="20"/>
                    </w:rPr>
                  </w:pPr>
                  <w:r w:rsidRPr="00663EA6">
                    <w:rPr>
                      <w:rFonts w:asciiTheme="majorHAnsi" w:hAnsiTheme="majorHAnsi" w:cs="Arial"/>
                      <w:sz w:val="20"/>
                      <w:szCs w:val="20"/>
                    </w:rPr>
                    <w:t>3. Anglo-European culture: Implications for assessment and treatment of diverse clients</w:t>
                  </w:r>
                </w:p>
                <w:p w:rsidR="00D75EDF" w:rsidRPr="00663EA6" w:rsidRDefault="00D75EDF" w:rsidP="00D75EDF">
                  <w:pPr>
                    <w:tabs>
                      <w:tab w:val="left" w:pos="360"/>
                      <w:tab w:val="left" w:pos="720"/>
                    </w:tabs>
                    <w:spacing w:after="0" w:line="240" w:lineRule="auto"/>
                    <w:rPr>
                      <w:rFonts w:asciiTheme="majorHAnsi" w:hAnsiTheme="majorHAnsi" w:cs="Arial"/>
                      <w:sz w:val="20"/>
                      <w:szCs w:val="20"/>
                    </w:rPr>
                  </w:pPr>
                  <w:r w:rsidRPr="00663EA6">
                    <w:rPr>
                      <w:rFonts w:asciiTheme="majorHAnsi" w:hAnsiTheme="majorHAnsi" w:cs="Arial"/>
                      <w:sz w:val="20"/>
                      <w:szCs w:val="20"/>
                    </w:rPr>
                    <w:t>4. African American language and culture: Implications for assessment and treatment</w:t>
                  </w:r>
                </w:p>
                <w:p w:rsidR="00D75EDF" w:rsidRPr="00663EA6" w:rsidRDefault="00D75EDF" w:rsidP="00D75EDF">
                  <w:pPr>
                    <w:tabs>
                      <w:tab w:val="left" w:pos="360"/>
                      <w:tab w:val="left" w:pos="720"/>
                    </w:tabs>
                    <w:spacing w:after="0" w:line="240" w:lineRule="auto"/>
                    <w:rPr>
                      <w:rFonts w:asciiTheme="majorHAnsi" w:hAnsiTheme="majorHAnsi" w:cs="Arial"/>
                      <w:sz w:val="20"/>
                      <w:szCs w:val="20"/>
                    </w:rPr>
                  </w:pPr>
                  <w:r w:rsidRPr="00663EA6">
                    <w:rPr>
                      <w:rFonts w:asciiTheme="majorHAnsi" w:hAnsiTheme="majorHAnsi" w:cs="Arial"/>
                      <w:sz w:val="20"/>
                      <w:szCs w:val="20"/>
                    </w:rPr>
                    <w:t>5. Hispanic language and culture: Implications for assessment and treatment</w:t>
                  </w:r>
                </w:p>
                <w:p w:rsidR="00D75EDF" w:rsidRPr="00663EA6" w:rsidRDefault="00D75EDF" w:rsidP="00D75EDF">
                  <w:pPr>
                    <w:tabs>
                      <w:tab w:val="left" w:pos="360"/>
                      <w:tab w:val="left" w:pos="720"/>
                    </w:tabs>
                    <w:spacing w:after="0" w:line="240" w:lineRule="auto"/>
                    <w:rPr>
                      <w:rFonts w:asciiTheme="majorHAnsi" w:hAnsiTheme="majorHAnsi" w:cs="Arial"/>
                      <w:sz w:val="20"/>
                      <w:szCs w:val="20"/>
                    </w:rPr>
                  </w:pPr>
                  <w:r w:rsidRPr="00663EA6">
                    <w:rPr>
                      <w:rFonts w:asciiTheme="majorHAnsi" w:hAnsiTheme="majorHAnsi" w:cs="Arial"/>
                      <w:sz w:val="20"/>
                      <w:szCs w:val="20"/>
                    </w:rPr>
                    <w:t>6. Asian language and culture: Implications for assessment and treatment</w:t>
                  </w:r>
                </w:p>
                <w:p w:rsidR="00D75EDF" w:rsidRPr="00663EA6" w:rsidRDefault="00D75EDF" w:rsidP="00D75EDF">
                  <w:pPr>
                    <w:tabs>
                      <w:tab w:val="left" w:pos="360"/>
                      <w:tab w:val="left" w:pos="720"/>
                    </w:tabs>
                    <w:spacing w:after="0" w:line="240" w:lineRule="auto"/>
                    <w:rPr>
                      <w:rFonts w:asciiTheme="majorHAnsi" w:hAnsiTheme="majorHAnsi" w:cs="Arial"/>
                      <w:sz w:val="20"/>
                      <w:szCs w:val="20"/>
                    </w:rPr>
                  </w:pPr>
                  <w:r w:rsidRPr="00663EA6">
                    <w:rPr>
                      <w:rFonts w:asciiTheme="majorHAnsi" w:hAnsiTheme="majorHAnsi" w:cs="Arial"/>
                      <w:sz w:val="20"/>
                      <w:szCs w:val="20"/>
                    </w:rPr>
                    <w:t>7. Pacific Islander language and culture: Implications for assessment and treatment</w:t>
                  </w:r>
                </w:p>
                <w:p w:rsidR="00D75EDF" w:rsidRPr="00663EA6" w:rsidRDefault="00D75EDF" w:rsidP="00D75EDF">
                  <w:pPr>
                    <w:tabs>
                      <w:tab w:val="left" w:pos="360"/>
                      <w:tab w:val="left" w:pos="720"/>
                    </w:tabs>
                    <w:spacing w:after="0" w:line="240" w:lineRule="auto"/>
                    <w:rPr>
                      <w:rFonts w:asciiTheme="majorHAnsi" w:hAnsiTheme="majorHAnsi" w:cs="Arial"/>
                      <w:sz w:val="20"/>
                      <w:szCs w:val="20"/>
                    </w:rPr>
                  </w:pPr>
                  <w:r w:rsidRPr="00663EA6">
                    <w:rPr>
                      <w:rFonts w:asciiTheme="majorHAnsi" w:hAnsiTheme="majorHAnsi" w:cs="Arial"/>
                      <w:sz w:val="20"/>
                      <w:szCs w:val="20"/>
                    </w:rPr>
                    <w:t>8. Middle East language and culture: Implications for assessment and treatment</w:t>
                  </w:r>
                </w:p>
                <w:p w:rsidR="00D75EDF" w:rsidRPr="00663EA6" w:rsidRDefault="00D75EDF" w:rsidP="00D75EDF">
                  <w:pPr>
                    <w:tabs>
                      <w:tab w:val="left" w:pos="360"/>
                      <w:tab w:val="left" w:pos="720"/>
                    </w:tabs>
                    <w:spacing w:after="0" w:line="240" w:lineRule="auto"/>
                    <w:rPr>
                      <w:rFonts w:asciiTheme="majorHAnsi" w:hAnsiTheme="majorHAnsi" w:cs="Arial"/>
                      <w:sz w:val="20"/>
                      <w:szCs w:val="20"/>
                    </w:rPr>
                  </w:pPr>
                  <w:r w:rsidRPr="00663EA6">
                    <w:rPr>
                      <w:rFonts w:asciiTheme="majorHAnsi" w:hAnsiTheme="majorHAnsi" w:cs="Arial"/>
                      <w:sz w:val="20"/>
                      <w:szCs w:val="20"/>
                    </w:rPr>
                    <w:t>9. Second language acquisition and bilingual development</w:t>
                  </w:r>
                </w:p>
                <w:p w:rsidR="00D75EDF" w:rsidRPr="00663EA6" w:rsidRDefault="00D75EDF" w:rsidP="00D75EDF">
                  <w:pPr>
                    <w:tabs>
                      <w:tab w:val="left" w:pos="360"/>
                      <w:tab w:val="left" w:pos="720"/>
                    </w:tabs>
                    <w:spacing w:after="0" w:line="240" w:lineRule="auto"/>
                    <w:rPr>
                      <w:rFonts w:asciiTheme="majorHAnsi" w:hAnsiTheme="majorHAnsi" w:cs="Arial"/>
                      <w:sz w:val="20"/>
                      <w:szCs w:val="20"/>
                    </w:rPr>
                  </w:pPr>
                  <w:r w:rsidRPr="00663EA6">
                    <w:rPr>
                      <w:rFonts w:asciiTheme="majorHAnsi" w:hAnsiTheme="majorHAnsi" w:cs="Arial"/>
                      <w:sz w:val="20"/>
                      <w:szCs w:val="20"/>
                    </w:rPr>
                    <w:t>10. Strategies for conducting nonbiased assessments</w:t>
                  </w:r>
                </w:p>
                <w:p w:rsidR="00D75EDF" w:rsidRPr="00663EA6" w:rsidRDefault="00D75EDF" w:rsidP="00D75EDF">
                  <w:pPr>
                    <w:tabs>
                      <w:tab w:val="left" w:pos="360"/>
                      <w:tab w:val="left" w:pos="720"/>
                    </w:tabs>
                    <w:spacing w:after="0" w:line="240" w:lineRule="auto"/>
                    <w:rPr>
                      <w:rFonts w:asciiTheme="majorHAnsi" w:hAnsiTheme="majorHAnsi" w:cs="Arial"/>
                      <w:sz w:val="20"/>
                      <w:szCs w:val="20"/>
                    </w:rPr>
                  </w:pPr>
                  <w:r w:rsidRPr="00663EA6">
                    <w:rPr>
                      <w:rFonts w:asciiTheme="majorHAnsi" w:hAnsiTheme="majorHAnsi" w:cs="Arial"/>
                      <w:sz w:val="20"/>
                      <w:szCs w:val="20"/>
                    </w:rPr>
                    <w:t>11. Assessment alternatives</w:t>
                  </w:r>
                </w:p>
                <w:p w:rsidR="00D75EDF" w:rsidRPr="00663EA6" w:rsidRDefault="00D75EDF" w:rsidP="00D75EDF">
                  <w:pPr>
                    <w:tabs>
                      <w:tab w:val="left" w:pos="360"/>
                      <w:tab w:val="left" w:pos="720"/>
                    </w:tabs>
                    <w:spacing w:after="0" w:line="240" w:lineRule="auto"/>
                    <w:rPr>
                      <w:rFonts w:asciiTheme="majorHAnsi" w:hAnsiTheme="majorHAnsi" w:cs="Arial"/>
                      <w:sz w:val="20"/>
                      <w:szCs w:val="20"/>
                    </w:rPr>
                  </w:pPr>
                  <w:r w:rsidRPr="00663EA6">
                    <w:rPr>
                      <w:rFonts w:asciiTheme="majorHAnsi" w:hAnsiTheme="majorHAnsi" w:cs="Arial"/>
                      <w:sz w:val="20"/>
                      <w:szCs w:val="20"/>
                    </w:rPr>
                    <w:t>12. Service delivery options for multicultural students with communication disorders</w:t>
                  </w:r>
                </w:p>
                <w:p w:rsidR="00D75EDF" w:rsidRPr="00663EA6" w:rsidRDefault="00D75EDF" w:rsidP="00D75EDF">
                  <w:pPr>
                    <w:tabs>
                      <w:tab w:val="left" w:pos="360"/>
                      <w:tab w:val="left" w:pos="720"/>
                    </w:tabs>
                    <w:spacing w:after="0" w:line="240" w:lineRule="auto"/>
                    <w:rPr>
                      <w:rFonts w:asciiTheme="majorHAnsi" w:hAnsiTheme="majorHAnsi" w:cs="Arial"/>
                      <w:sz w:val="20"/>
                      <w:szCs w:val="20"/>
                    </w:rPr>
                  </w:pPr>
                  <w:r w:rsidRPr="00663EA6">
                    <w:rPr>
                      <w:rFonts w:asciiTheme="majorHAnsi" w:hAnsiTheme="majorHAnsi" w:cs="Arial"/>
                      <w:sz w:val="20"/>
                      <w:szCs w:val="20"/>
                    </w:rPr>
                    <w:t>13. Service delivery options for multicultural adults with communication disorders</w:t>
                  </w:r>
                </w:p>
                <w:p w:rsidR="00D75EDF" w:rsidRPr="00663EA6" w:rsidRDefault="00D75EDF" w:rsidP="00D75EDF">
                  <w:pPr>
                    <w:tabs>
                      <w:tab w:val="left" w:pos="360"/>
                      <w:tab w:val="left" w:pos="720"/>
                    </w:tabs>
                    <w:spacing w:after="0" w:line="240" w:lineRule="auto"/>
                    <w:rPr>
                      <w:rFonts w:asciiTheme="majorHAnsi" w:hAnsiTheme="majorHAnsi" w:cs="Arial"/>
                      <w:sz w:val="20"/>
                      <w:szCs w:val="20"/>
                    </w:rPr>
                  </w:pPr>
                  <w:r w:rsidRPr="00663EA6">
                    <w:rPr>
                      <w:rFonts w:asciiTheme="majorHAnsi" w:hAnsiTheme="majorHAnsi" w:cs="Arial"/>
                      <w:sz w:val="20"/>
                      <w:szCs w:val="20"/>
                    </w:rPr>
                    <w:t>14.  Treatment</w:t>
                  </w:r>
                </w:p>
                <w:p w:rsidR="00D75EDF" w:rsidRPr="00663EA6" w:rsidRDefault="00D75EDF" w:rsidP="00D75EDF">
                  <w:pPr>
                    <w:tabs>
                      <w:tab w:val="left" w:pos="360"/>
                      <w:tab w:val="left" w:pos="720"/>
                    </w:tabs>
                    <w:spacing w:after="0" w:line="240" w:lineRule="auto"/>
                    <w:rPr>
                      <w:rFonts w:asciiTheme="majorHAnsi" w:hAnsiTheme="majorHAnsi" w:cs="Arial"/>
                      <w:sz w:val="20"/>
                      <w:szCs w:val="20"/>
                    </w:rPr>
                  </w:pPr>
                  <w:r w:rsidRPr="00663EA6">
                    <w:rPr>
                      <w:rFonts w:asciiTheme="majorHAnsi" w:hAnsiTheme="majorHAnsi" w:cs="Arial"/>
                      <w:sz w:val="20"/>
                      <w:szCs w:val="20"/>
                    </w:rPr>
                    <w:t>15. Consideration in providing services for internationally adopted children and other special groups.</w:t>
                  </w:r>
                </w:p>
                <w:p w:rsidR="00D75EDF" w:rsidRPr="00663EA6" w:rsidRDefault="00E74501" w:rsidP="00D75EDF">
                  <w:pPr>
                    <w:tabs>
                      <w:tab w:val="left" w:pos="360"/>
                      <w:tab w:val="left" w:pos="720"/>
                    </w:tabs>
                    <w:spacing w:after="0" w:line="240" w:lineRule="auto"/>
                    <w:rPr>
                      <w:rFonts w:asciiTheme="majorHAnsi" w:hAnsiTheme="majorHAnsi" w:cs="Arial"/>
                      <w:sz w:val="20"/>
                      <w:szCs w:val="20"/>
                    </w:rPr>
                  </w:pPr>
                </w:p>
              </w:sdtContent>
            </w:sdt>
            <w:p w:rsidR="00A966C5" w:rsidRPr="008426D1" w:rsidRDefault="00E74501" w:rsidP="00A966C5">
              <w:pPr>
                <w:tabs>
                  <w:tab w:val="left" w:pos="360"/>
                  <w:tab w:val="left" w:pos="720"/>
                </w:tabs>
                <w:spacing w:after="0" w:line="240" w:lineRule="auto"/>
                <w:rPr>
                  <w:rFonts w:asciiTheme="majorHAnsi" w:hAnsiTheme="majorHAnsi" w:cs="Arial"/>
                  <w:sz w:val="20"/>
                  <w:szCs w:val="20"/>
                </w:rPr>
              </w:pPr>
            </w:p>
          </w:sdtContent>
        </w:sdt>
      </w:sdtContent>
    </w:sdt>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rsidR="00A966C5" w:rsidRPr="008426D1" w:rsidRDefault="00D75ED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rsidR="00A966C5" w:rsidRPr="008426D1" w:rsidRDefault="00D75ED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Amy Shollenbarger, Ph.D. or other CD faculty</w:t>
          </w:r>
        </w:p>
      </w:sdtContent>
    </w:sdt>
    <w:p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D75EDF">
            <w:rPr>
              <w:rFonts w:asciiTheme="majorHAnsi" w:hAnsiTheme="majorHAnsi" w:cs="Arial"/>
              <w:sz w:val="20"/>
              <w:szCs w:val="20"/>
            </w:rPr>
            <w:t>No</w:t>
          </w:r>
        </w:sdtContent>
      </w:sdt>
    </w:p>
    <w:p w:rsidR="00EC52BB" w:rsidRDefault="00EC52BB" w:rsidP="00EC52BB">
      <w:pPr>
        <w:tabs>
          <w:tab w:val="left" w:pos="360"/>
          <w:tab w:val="left" w:pos="720"/>
        </w:tabs>
        <w:spacing w:after="0" w:line="240" w:lineRule="auto"/>
        <w:rPr>
          <w:rFonts w:asciiTheme="majorHAnsi" w:hAnsiTheme="majorHAnsi" w:cs="Arial"/>
          <w:b/>
          <w:sz w:val="24"/>
          <w:szCs w:val="20"/>
        </w:rPr>
      </w:pPr>
    </w:p>
    <w:p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D75EDF">
                <w:rPr>
                  <w:rFonts w:asciiTheme="majorHAnsi" w:hAnsiTheme="majorHAnsi" w:cs="Arial"/>
                  <w:sz w:val="20"/>
                  <w:szCs w:val="20"/>
                </w:rPr>
                <w:t>No</w:t>
              </w:r>
            </w:sdtContent>
          </w:sdt>
        </w:sdtContent>
      </w:sdt>
    </w:p>
    <w:p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r>
    </w:p>
    <w:p w:rsidR="0066260B" w:rsidRPr="008426D1" w:rsidRDefault="00A966C5" w:rsidP="0066260B">
      <w:pPr>
        <w:tabs>
          <w:tab w:val="left" w:pos="360"/>
          <w:tab w:val="left" w:pos="720"/>
        </w:tabs>
        <w:spacing w:after="0"/>
        <w:rPr>
          <w:rFonts w:asciiTheme="majorHAnsi" w:hAnsiTheme="majorHAnsi" w:cs="Arial"/>
          <w:b/>
          <w:szCs w:val="20"/>
          <w:u w:val="single"/>
        </w:rPr>
      </w:pPr>
      <w:r w:rsidRPr="008426D1">
        <w:rPr>
          <w:rFonts w:asciiTheme="majorHAnsi" w:hAnsiTheme="majorHAnsi" w:cs="Arial"/>
          <w:b/>
          <w:sz w:val="28"/>
          <w:szCs w:val="20"/>
        </w:rPr>
        <w:br w:type="page"/>
      </w:r>
      <w:r w:rsidR="0066260B">
        <w:rPr>
          <w:rFonts w:asciiTheme="majorHAnsi" w:hAnsiTheme="majorHAnsi" w:cs="Arial"/>
          <w:b/>
          <w:szCs w:val="20"/>
          <w:u w:val="single"/>
        </w:rPr>
        <w:lastRenderedPageBreak/>
        <w:t>Course Justification</w:t>
      </w:r>
    </w:p>
    <w:p w:rsidR="0066260B" w:rsidRPr="008426D1" w:rsidRDefault="0066260B" w:rsidP="0066260B">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rsidR="0066260B" w:rsidRPr="008426D1" w:rsidRDefault="0066260B" w:rsidP="0066260B">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rsidR="0066260B" w:rsidRPr="008426D1" w:rsidRDefault="0066260B" w:rsidP="0066260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6E53CD">
            <w:rPr>
              <w:rFonts w:asciiTheme="majorHAnsi" w:hAnsiTheme="majorHAnsi" w:cs="Arial"/>
              <w:sz w:val="20"/>
              <w:szCs w:val="20"/>
            </w:rPr>
            <w:t>The students should become more culturally sensitive and able to provide diagnostic and treatment services to clients from culturally and linguistically diverse backgrounds (CLD).</w:t>
          </w:r>
        </w:sdtContent>
      </w:sdt>
    </w:p>
    <w:p w:rsidR="0066260B" w:rsidRPr="008426D1" w:rsidRDefault="0066260B" w:rsidP="0066260B">
      <w:pPr>
        <w:tabs>
          <w:tab w:val="left" w:pos="360"/>
          <w:tab w:val="left" w:pos="720"/>
        </w:tabs>
        <w:spacing w:after="0"/>
        <w:rPr>
          <w:rFonts w:asciiTheme="majorHAnsi" w:hAnsiTheme="majorHAnsi" w:cs="Arial"/>
          <w:sz w:val="20"/>
          <w:szCs w:val="20"/>
        </w:rPr>
      </w:pPr>
    </w:p>
    <w:p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rsidR="0066260B" w:rsidRPr="006E53CD" w:rsidRDefault="0066260B" w:rsidP="0066260B">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6E53CD" w:rsidRPr="008426D1">
            <w:rPr>
              <w:rFonts w:asciiTheme="majorHAnsi" w:hAnsiTheme="majorHAnsi" w:cs="Arial"/>
              <w:sz w:val="20"/>
              <w:szCs w:val="20"/>
            </w:rPr>
            <w:tab/>
          </w:r>
          <w:sdt>
            <w:sdtPr>
              <w:rPr>
                <w:rFonts w:asciiTheme="majorHAnsi" w:hAnsiTheme="majorHAnsi" w:cs="Arial"/>
                <w:sz w:val="20"/>
                <w:szCs w:val="20"/>
              </w:rPr>
              <w:id w:val="-335455730"/>
            </w:sdtPr>
            <w:sdtEndPr/>
            <w:sdtContent>
              <w:sdt>
                <w:sdtPr>
                  <w:rPr>
                    <w:rFonts w:asciiTheme="majorHAnsi" w:hAnsiTheme="majorHAnsi" w:cs="Arial"/>
                    <w:sz w:val="20"/>
                    <w:szCs w:val="20"/>
                  </w:rPr>
                  <w:id w:val="-977219402"/>
                </w:sdtPr>
                <w:sdtEndPr/>
                <w:sdtContent>
                  <w:r w:rsidR="006E53CD" w:rsidRPr="006E53CD">
                    <w:rPr>
                      <w:rFonts w:asciiTheme="majorHAnsi" w:hAnsiTheme="majorHAnsi" w:cs="Arial"/>
                      <w:sz w:val="20"/>
                      <w:szCs w:val="20"/>
                    </w:rPr>
                    <w:t xml:space="preserve">One mission of the Department of Communication Disorders is to prepare competent speech-language pathologists to provide ethical, professional services to individuals of varying ages, socioeconomic levels, education levels, and culturally diverse backgrounds.  </w:t>
                  </w:r>
                </w:sdtContent>
              </w:sdt>
              <w:r w:rsidR="006E53CD" w:rsidRPr="006E53CD">
                <w:rPr>
                  <w:rFonts w:asciiTheme="majorHAnsi" w:hAnsiTheme="majorHAnsi" w:cs="Arial"/>
                  <w:sz w:val="20"/>
                  <w:szCs w:val="20"/>
                </w:rPr>
                <w:t xml:space="preserve"> </w:t>
              </w:r>
            </w:sdtContent>
          </w:sdt>
          <w:r w:rsidR="006E53CD" w:rsidRPr="006E53CD">
            <w:rPr>
              <w:rFonts w:asciiTheme="majorHAnsi" w:hAnsiTheme="majorHAnsi" w:cs="Arial"/>
              <w:sz w:val="20"/>
              <w:szCs w:val="20"/>
            </w:rPr>
            <w:t xml:space="preserve">  </w:t>
          </w:r>
        </w:sdtContent>
      </w:sdt>
    </w:p>
    <w:p w:rsidR="0066260B" w:rsidRPr="006E53CD" w:rsidRDefault="0066260B" w:rsidP="0066260B">
      <w:pPr>
        <w:tabs>
          <w:tab w:val="left" w:pos="360"/>
          <w:tab w:val="left" w:pos="810"/>
        </w:tabs>
        <w:spacing w:after="0"/>
        <w:ind w:left="360"/>
        <w:rPr>
          <w:rFonts w:asciiTheme="majorHAnsi" w:hAnsiTheme="majorHAnsi" w:cs="Arial"/>
          <w:sz w:val="20"/>
          <w:szCs w:val="20"/>
        </w:rPr>
      </w:pPr>
    </w:p>
    <w:p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rsidR="006E53CD" w:rsidRPr="006E53CD" w:rsidRDefault="00E74501" w:rsidP="006E53CD">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602693535"/>
            </w:sdtPr>
            <w:sdtEndPr/>
            <w:sdtContent>
              <w:r w:rsidR="006E53CD" w:rsidRPr="006E53CD">
                <w:rPr>
                  <w:rFonts w:asciiTheme="majorHAnsi" w:hAnsiTheme="majorHAnsi" w:cs="Arial"/>
                  <w:sz w:val="20"/>
                  <w:szCs w:val="20"/>
                </w:rPr>
                <w:tab/>
                <w:t>Junior or senior undergraduates and graduate students</w:t>
              </w:r>
            </w:sdtContent>
          </w:sdt>
        </w:p>
        <w:p w:rsidR="0066260B" w:rsidRPr="008426D1" w:rsidRDefault="00E74501" w:rsidP="0066260B">
          <w:pPr>
            <w:tabs>
              <w:tab w:val="left" w:pos="360"/>
              <w:tab w:val="left" w:pos="720"/>
            </w:tabs>
            <w:spacing w:after="0" w:line="240" w:lineRule="auto"/>
            <w:ind w:left="360" w:firstLine="360"/>
            <w:rPr>
              <w:rFonts w:asciiTheme="majorHAnsi" w:hAnsiTheme="majorHAnsi" w:cs="Arial"/>
              <w:sz w:val="20"/>
              <w:szCs w:val="20"/>
            </w:rPr>
          </w:pPr>
        </w:p>
      </w:sdtContent>
    </w:sdt>
    <w:p w:rsidR="0066260B" w:rsidRPr="008426D1" w:rsidRDefault="0066260B" w:rsidP="0066260B">
      <w:pPr>
        <w:tabs>
          <w:tab w:val="left" w:pos="360"/>
          <w:tab w:val="left" w:pos="810"/>
        </w:tabs>
        <w:spacing w:after="0"/>
        <w:ind w:left="360"/>
        <w:rPr>
          <w:rFonts w:asciiTheme="majorHAnsi" w:hAnsiTheme="majorHAnsi" w:cs="Arial"/>
          <w:sz w:val="20"/>
          <w:szCs w:val="20"/>
        </w:rPr>
      </w:pPr>
    </w:p>
    <w:p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eastAsiaTheme="minorHAnsi" w:hAnsiTheme="majorHAnsi" w:cs="Arial"/>
          <w:sz w:val="20"/>
          <w:szCs w:val="20"/>
        </w:rPr>
        <w:id w:val="-494496540"/>
      </w:sdtPr>
      <w:sdtEndPr/>
      <w:sdtContent>
        <w:sdt>
          <w:sdtPr>
            <w:rPr>
              <w:rFonts w:asciiTheme="majorHAnsi" w:eastAsiaTheme="minorHAnsi" w:hAnsiTheme="majorHAnsi" w:cs="Arial"/>
              <w:sz w:val="20"/>
              <w:szCs w:val="20"/>
            </w:rPr>
            <w:id w:val="-93483063"/>
          </w:sdtPr>
          <w:sdtEndPr/>
          <w:sdtContent>
            <w:sdt>
              <w:sdtPr>
                <w:rPr>
                  <w:rFonts w:asciiTheme="majorHAnsi" w:hAnsiTheme="majorHAnsi" w:cs="Arial"/>
                  <w:sz w:val="20"/>
                  <w:szCs w:val="20"/>
                </w:rPr>
                <w:id w:val="1284391721"/>
              </w:sdtPr>
              <w:sdtEndPr/>
              <w:sdtContent>
                <w:p w:rsidR="006E53CD" w:rsidRPr="006E53CD" w:rsidRDefault="006E53CD" w:rsidP="006E53CD">
                  <w:pPr>
                    <w:pStyle w:val="NormalWeb"/>
                    <w:rPr>
                      <w:rFonts w:ascii="Cambria" w:eastAsia="Gulim" w:hAnsi="Cambria"/>
                      <w:sz w:val="22"/>
                      <w:lang w:eastAsia="ko-KR"/>
                    </w:rPr>
                  </w:pPr>
                  <w:r w:rsidRPr="006E53CD">
                    <w:rPr>
                      <w:rFonts w:ascii="Cambria" w:hAnsi="Cambria"/>
                      <w:sz w:val="20"/>
                    </w:rPr>
                    <w:t>This course provides a foundational and application framework in the clinical approach to Multicultural and Multilingual Issues in S</w:t>
                  </w:r>
                  <w:r w:rsidRPr="006E53CD">
                    <w:rPr>
                      <w:rFonts w:ascii="Cambria" w:hAnsi="Cambria"/>
                      <w:sz w:val="20"/>
                      <w:lang w:eastAsia="ko-KR"/>
                    </w:rPr>
                    <w:t xml:space="preserve">LP. The main goal is </w:t>
                  </w:r>
                  <w:r w:rsidRPr="006E53CD">
                    <w:rPr>
                      <w:rFonts w:ascii="Cambria" w:eastAsia="Gulim" w:hAnsi="Cambria"/>
                      <w:sz w:val="20"/>
                      <w:lang w:eastAsia="ko-KR"/>
                    </w:rPr>
                    <w:t>to learn how to practice best known strategies in conducting fair speech and language assessment and service for individuals from diverse linguistic and cultural backgrounds. The results of this process will enable clinicians to plan appropriate intervention strategies to enhance those individuals' communication skills and success in the mainstream educational and work settings</w:t>
                  </w:r>
                  <w:r w:rsidRPr="006E53CD">
                    <w:rPr>
                      <w:rFonts w:ascii="Cambria" w:eastAsia="Gulim" w:hAnsi="Cambria"/>
                      <w:sz w:val="22"/>
                      <w:lang w:eastAsia="ko-KR"/>
                    </w:rPr>
                    <w:t>.</w:t>
                  </w:r>
                </w:p>
              </w:sdtContent>
            </w:sdt>
            <w:p w:rsidR="006E53CD" w:rsidRPr="008426D1" w:rsidRDefault="00E74501" w:rsidP="006E53CD">
              <w:pPr>
                <w:tabs>
                  <w:tab w:val="left" w:pos="360"/>
                  <w:tab w:val="left" w:pos="720"/>
                </w:tabs>
                <w:spacing w:after="0" w:line="240" w:lineRule="auto"/>
                <w:ind w:left="360" w:firstLine="360"/>
                <w:rPr>
                  <w:rFonts w:asciiTheme="majorHAnsi" w:hAnsiTheme="majorHAnsi" w:cs="Arial"/>
                  <w:sz w:val="20"/>
                  <w:szCs w:val="20"/>
                </w:rPr>
              </w:pPr>
            </w:p>
          </w:sdtContent>
        </w:sdt>
        <w:p w:rsidR="0066260B" w:rsidRPr="008426D1" w:rsidRDefault="00E74501" w:rsidP="0066260B">
          <w:pPr>
            <w:tabs>
              <w:tab w:val="left" w:pos="360"/>
              <w:tab w:val="left" w:pos="720"/>
            </w:tabs>
            <w:spacing w:after="0" w:line="240" w:lineRule="auto"/>
            <w:ind w:left="360" w:firstLine="360"/>
            <w:rPr>
              <w:rFonts w:asciiTheme="majorHAnsi" w:hAnsiTheme="majorHAnsi" w:cs="Arial"/>
              <w:sz w:val="20"/>
              <w:szCs w:val="20"/>
            </w:rPr>
          </w:pPr>
        </w:p>
      </w:sdtContent>
    </w:sdt>
    <w:p w:rsidR="00A966C5" w:rsidRPr="008426D1" w:rsidRDefault="00A966C5">
      <w:pPr>
        <w:rPr>
          <w:rFonts w:asciiTheme="majorHAnsi" w:hAnsiTheme="majorHAnsi" w:cs="Arial"/>
          <w:b/>
          <w:sz w:val="28"/>
          <w:szCs w:val="20"/>
        </w:rPr>
      </w:pPr>
    </w:p>
    <w:p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rsidTr="00054918">
        <w:tc>
          <w:tcPr>
            <w:tcW w:w="3672" w:type="dxa"/>
          </w:tcPr>
          <w:permStart w:id="1399657181" w:edGrp="everyone"/>
          <w:p w:rsidR="00054918" w:rsidRPr="008426D1" w:rsidRDefault="00E74501"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1"/>
                  <w14:checkedState w14:val="2612" w14:font="MS Gothic"/>
                  <w14:uncheckedState w14:val="2610" w14:font="MS Gothic"/>
                </w14:checkbox>
              </w:sdtPr>
              <w:sdtEndPr/>
              <w:sdtContent>
                <w:r w:rsidR="006E53CD">
                  <w:rPr>
                    <w:rFonts w:ascii="MS Gothic" w:eastAsia="MS Gothic" w:hAnsi="MS Gothic" w:hint="eastAsia"/>
                    <w:sz w:val="20"/>
                    <w:szCs w:val="20"/>
                  </w:rPr>
                  <w:t>☒</w:t>
                </w:r>
              </w:sdtContent>
            </w:sdt>
            <w:permEnd w:id="1399657181"/>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rsidR="00054918" w:rsidRPr="008426D1" w:rsidRDefault="00054918" w:rsidP="00054918">
            <w:pPr>
              <w:tabs>
                <w:tab w:val="left" w:pos="360"/>
                <w:tab w:val="left" w:pos="720"/>
              </w:tabs>
              <w:ind w:left="630"/>
              <w:rPr>
                <w:rFonts w:asciiTheme="majorHAnsi" w:hAnsiTheme="majorHAnsi" w:cs="Arial"/>
                <w:sz w:val="20"/>
                <w:szCs w:val="20"/>
              </w:rPr>
            </w:pPr>
          </w:p>
          <w:p w:rsidR="00054918" w:rsidRPr="008426D1" w:rsidRDefault="00054918" w:rsidP="00054918">
            <w:pPr>
              <w:tabs>
                <w:tab w:val="left" w:pos="360"/>
                <w:tab w:val="left" w:pos="720"/>
              </w:tabs>
              <w:rPr>
                <w:rFonts w:asciiTheme="majorHAnsi" w:hAnsiTheme="majorHAnsi" w:cs="Arial"/>
                <w:sz w:val="20"/>
                <w:szCs w:val="20"/>
              </w:rPr>
            </w:pPr>
          </w:p>
        </w:tc>
        <w:permStart w:id="1426863999" w:edGrp="everyone"/>
        <w:tc>
          <w:tcPr>
            <w:tcW w:w="3672" w:type="dxa"/>
          </w:tcPr>
          <w:p w:rsidR="00054918" w:rsidRPr="008426D1" w:rsidRDefault="00E74501"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6E53CD">
                  <w:rPr>
                    <w:rFonts w:ascii="MS Gothic" w:eastAsia="MS Gothic" w:hAnsi="MS Gothic" w:hint="eastAsia"/>
                    <w:sz w:val="20"/>
                    <w:szCs w:val="20"/>
                  </w:rPr>
                  <w:t>☒</w:t>
                </w:r>
              </w:sdtContent>
            </w:sdt>
            <w:permEnd w:id="1426863999"/>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rsidR="00054918" w:rsidRPr="008426D1" w:rsidRDefault="00054918" w:rsidP="00054918">
            <w:pPr>
              <w:tabs>
                <w:tab w:val="left" w:pos="360"/>
                <w:tab w:val="left" w:pos="720"/>
              </w:tabs>
              <w:ind w:left="468"/>
              <w:rPr>
                <w:rFonts w:asciiTheme="majorHAnsi" w:hAnsiTheme="majorHAnsi" w:cs="Arial"/>
                <w:sz w:val="20"/>
                <w:szCs w:val="20"/>
              </w:rPr>
            </w:pPr>
          </w:p>
        </w:tc>
        <w:permStart w:id="2095671602" w:edGrp="everyone"/>
        <w:tc>
          <w:tcPr>
            <w:tcW w:w="3672" w:type="dxa"/>
          </w:tcPr>
          <w:p w:rsidR="00054918" w:rsidRDefault="00E74501"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6E53CD">
                  <w:rPr>
                    <w:rFonts w:ascii="MS Gothic" w:eastAsia="MS Gothic" w:hAnsi="MS Gothic" w:hint="eastAsia"/>
                    <w:sz w:val="20"/>
                    <w:szCs w:val="20"/>
                  </w:rPr>
                  <w:t>☒</w:t>
                </w:r>
              </w:sdtContent>
            </w:sdt>
            <w:permEnd w:id="2095671602"/>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rsidR="00903AB9" w:rsidRPr="00903AB9" w:rsidRDefault="00903AB9" w:rsidP="00903AB9">
            <w:pPr>
              <w:tabs>
                <w:tab w:val="left" w:pos="360"/>
                <w:tab w:val="left" w:pos="720"/>
              </w:tabs>
              <w:rPr>
                <w:rFonts w:asciiTheme="majorHAnsi" w:hAnsiTheme="majorHAnsi" w:cs="Arial"/>
                <w:sz w:val="20"/>
                <w:szCs w:val="20"/>
              </w:rPr>
            </w:pPr>
          </w:p>
          <w:p w:rsidR="00054918" w:rsidRPr="008426D1" w:rsidRDefault="00054918" w:rsidP="00FC5698">
            <w:pPr>
              <w:tabs>
                <w:tab w:val="left" w:pos="360"/>
                <w:tab w:val="left" w:pos="720"/>
              </w:tabs>
              <w:ind w:left="630"/>
              <w:rPr>
                <w:rFonts w:asciiTheme="majorHAnsi" w:hAnsiTheme="majorHAnsi" w:cs="Arial"/>
                <w:sz w:val="20"/>
                <w:szCs w:val="20"/>
              </w:rPr>
            </w:pPr>
          </w:p>
        </w:tc>
      </w:tr>
    </w:tbl>
    <w:p w:rsidR="00903AB9" w:rsidRPr="008426D1" w:rsidRDefault="00903AB9" w:rsidP="00054918">
      <w:pPr>
        <w:tabs>
          <w:tab w:val="left" w:pos="360"/>
          <w:tab w:val="left" w:pos="720"/>
        </w:tabs>
        <w:spacing w:after="0" w:line="240" w:lineRule="auto"/>
        <w:rPr>
          <w:rFonts w:asciiTheme="majorHAnsi" w:hAnsiTheme="majorHAnsi" w:cs="Arial"/>
          <w:sz w:val="20"/>
          <w:szCs w:val="20"/>
        </w:rPr>
      </w:pPr>
    </w:p>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rsidR="00547433" w:rsidRPr="008426D1" w:rsidRDefault="006E53C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student must demonstrate knowledge of basic human communication and swallowing processes, including their biological, neurological, acoustic, psychological, developmental, and linguistic and cultural bases.</w:t>
          </w:r>
        </w:p>
      </w:sdtContent>
    </w:sdt>
    <w:p w:rsidR="00473252" w:rsidRPr="008426D1" w:rsidRDefault="00473252" w:rsidP="00001C04">
      <w:pPr>
        <w:tabs>
          <w:tab w:val="left" w:pos="360"/>
          <w:tab w:val="left" w:pos="720"/>
        </w:tabs>
        <w:spacing w:after="0" w:line="240" w:lineRule="auto"/>
        <w:rPr>
          <w:rFonts w:asciiTheme="majorHAnsi" w:hAnsiTheme="majorHAnsi" w:cs="Arial"/>
          <w:sz w:val="20"/>
          <w:szCs w:val="20"/>
        </w:rPr>
      </w:pPr>
    </w:p>
    <w:p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rsidR="00041E75" w:rsidRPr="008426D1" w:rsidRDefault="00041E75" w:rsidP="00041E75">
      <w:pPr>
        <w:tabs>
          <w:tab w:val="left" w:pos="360"/>
          <w:tab w:val="left" w:pos="720"/>
        </w:tabs>
        <w:spacing w:after="0" w:line="240" w:lineRule="auto"/>
        <w:rPr>
          <w:rFonts w:asciiTheme="majorHAnsi" w:hAnsiTheme="majorHAnsi" w:cs="Arial"/>
          <w:sz w:val="20"/>
          <w:szCs w:val="20"/>
        </w:rPr>
      </w:pPr>
    </w:p>
    <w:p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rsidTr="00575870">
        <w:tc>
          <w:tcPr>
            <w:tcW w:w="2148" w:type="dxa"/>
          </w:tcPr>
          <w:p w:rsidR="00F7007D" w:rsidRPr="00575870" w:rsidRDefault="00575870" w:rsidP="00575870">
            <w:pPr>
              <w:jc w:val="center"/>
              <w:rPr>
                <w:rFonts w:asciiTheme="majorHAnsi" w:hAnsiTheme="majorHAnsi"/>
                <w:b/>
                <w:sz w:val="20"/>
                <w:szCs w:val="20"/>
              </w:rPr>
            </w:pPr>
            <w:r>
              <w:rPr>
                <w:rFonts w:asciiTheme="majorHAnsi" w:hAnsiTheme="majorHAnsi"/>
                <w:b/>
                <w:sz w:val="20"/>
                <w:szCs w:val="20"/>
              </w:rPr>
              <w:lastRenderedPageBreak/>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sdt>
                <w:sdtPr>
                  <w:rPr>
                    <w:rFonts w:asciiTheme="majorHAnsi" w:hAnsiTheme="majorHAnsi" w:cs="Arial"/>
                    <w:sz w:val="20"/>
                    <w:szCs w:val="20"/>
                  </w:rPr>
                  <w:id w:val="1299878544"/>
                </w:sdtPr>
                <w:sdtEndPr/>
                <w:sdtContent>
                  <w:p w:rsidR="00663EA6" w:rsidRPr="008426D1" w:rsidRDefault="00663EA6" w:rsidP="00663EA6">
                    <w:pPr>
                      <w:tabs>
                        <w:tab w:val="left" w:pos="360"/>
                        <w:tab w:val="left" w:pos="720"/>
                      </w:tabs>
                      <w:rPr>
                        <w:rFonts w:asciiTheme="majorHAnsi" w:hAnsiTheme="majorHAnsi" w:cs="Arial"/>
                        <w:sz w:val="20"/>
                        <w:szCs w:val="20"/>
                      </w:rPr>
                    </w:pPr>
                    <w:r>
                      <w:rPr>
                        <w:rFonts w:asciiTheme="majorHAnsi" w:hAnsiTheme="majorHAnsi" w:cs="Arial"/>
                        <w:sz w:val="20"/>
                        <w:szCs w:val="20"/>
                      </w:rPr>
                      <w:t>The student must demonstrate knowledge of basic human communication and swallowing processes, including their biological, neurological, acoustic, psychological, developmental, and linguistic and cultural bases.</w:t>
                    </w:r>
                  </w:p>
                </w:sdtContent>
              </w:sdt>
              <w:p w:rsidR="00F7007D" w:rsidRPr="002B453A" w:rsidRDefault="00F7007D" w:rsidP="00041E75">
                <w:pPr>
                  <w:rPr>
                    <w:rFonts w:asciiTheme="majorHAnsi" w:hAnsiTheme="majorHAnsi"/>
                    <w:sz w:val="20"/>
                    <w:szCs w:val="20"/>
                  </w:rPr>
                </w:pP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rsidR="00F7007D" w:rsidRPr="002B453A" w:rsidRDefault="00E74501" w:rsidP="00663EA6">
            <w:pPr>
              <w:rPr>
                <w:rFonts w:asciiTheme="majorHAnsi" w:hAnsiTheme="majorHAnsi"/>
                <w:sz w:val="20"/>
                <w:szCs w:val="20"/>
              </w:rPr>
            </w:pPr>
            <w:sdt>
              <w:sdtPr>
                <w:rPr>
                  <w:rFonts w:asciiTheme="majorHAnsi" w:hAnsiTheme="majorHAnsi"/>
                  <w:sz w:val="20"/>
                  <w:szCs w:val="20"/>
                </w:rPr>
                <w:id w:val="-1294900252"/>
                <w:text/>
              </w:sdtPr>
              <w:sdtEndPr/>
              <w:sdtContent>
                <w:r w:rsidR="00663EA6">
                  <w:rPr>
                    <w:rFonts w:asciiTheme="majorHAnsi" w:hAnsiTheme="majorHAnsi"/>
                    <w:sz w:val="20"/>
                    <w:szCs w:val="20"/>
                  </w:rPr>
                  <w:t>Exams; clinical  performance assessment</w:t>
                </w:r>
              </w:sdtContent>
            </w:sdt>
            <w:r w:rsidR="00F7007D" w:rsidRPr="002B453A">
              <w:rPr>
                <w:rFonts w:asciiTheme="majorHAnsi" w:hAnsiTheme="majorHAnsi"/>
                <w:sz w:val="20"/>
                <w:szCs w:val="20"/>
              </w:rPr>
              <w:t xml:space="preserve"> </w:t>
            </w:r>
          </w:p>
        </w:tc>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F7007D" w:rsidRPr="002B453A" w:rsidRDefault="00663EA6" w:rsidP="00663EA6">
                <w:pPr>
                  <w:rPr>
                    <w:rFonts w:asciiTheme="majorHAnsi" w:hAnsiTheme="majorHAnsi"/>
                    <w:sz w:val="20"/>
                    <w:szCs w:val="20"/>
                  </w:rPr>
                </w:pPr>
                <w:r>
                  <w:rPr>
                    <w:rFonts w:asciiTheme="majorHAnsi" w:hAnsiTheme="majorHAnsi"/>
                    <w:sz w:val="20"/>
                    <w:szCs w:val="20"/>
                  </w:rPr>
                  <w:t>Semester by semester; course by course basis</w:t>
                </w: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rsidR="00F7007D" w:rsidRPr="00212A84" w:rsidRDefault="00663EA6" w:rsidP="00663EA6">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Instructor on record</w:t>
                </w:r>
              </w:p>
            </w:tc>
          </w:sdtContent>
        </w:sdt>
      </w:tr>
    </w:tbl>
    <w:p w:rsidR="00C334FF" w:rsidRDefault="00575870" w:rsidP="00575870">
      <w:pPr>
        <w:rPr>
          <w:rFonts w:asciiTheme="majorHAnsi" w:hAnsiTheme="majorHAnsi" w:cs="Arial"/>
          <w:b/>
          <w:u w:val="single"/>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r w:rsidR="005934F2">
        <w:rPr>
          <w:rFonts w:asciiTheme="majorHAnsi" w:hAnsiTheme="majorHAnsi" w:cs="Arial"/>
          <w:sz w:val="20"/>
          <w:szCs w:val="20"/>
        </w:rPr>
        <w:br w:type="page"/>
      </w:r>
      <w:r w:rsidR="00CC6C15" w:rsidRPr="00575870">
        <w:rPr>
          <w:rFonts w:asciiTheme="majorHAnsi" w:hAnsiTheme="majorHAnsi" w:cs="Arial"/>
        </w:rPr>
        <w:lastRenderedPageBreak/>
        <w:t xml:space="preserve"> </w:t>
      </w:r>
      <w:r w:rsidRPr="00575870">
        <w:rPr>
          <w:rFonts w:asciiTheme="majorHAnsi" w:hAnsiTheme="majorHAnsi" w:cs="Arial"/>
          <w:b/>
          <w:u w:val="single"/>
        </w:rPr>
        <w:t>Course-Level Outcomes</w:t>
      </w:r>
    </w:p>
    <w:p w:rsidR="00575870" w:rsidRDefault="00575870" w:rsidP="00575870">
      <w:pPr>
        <w:rPr>
          <w:rFonts w:asciiTheme="majorHAnsi" w:hAnsiTheme="majorHAnsi" w:cs="Arial"/>
          <w:sz w:val="20"/>
          <w:szCs w:val="20"/>
        </w:rPr>
      </w:pPr>
      <w:r>
        <w:rPr>
          <w:rFonts w:asciiTheme="majorHAnsi" w:hAnsiTheme="majorHAnsi" w:cs="Arial"/>
          <w:sz w:val="20"/>
          <w:szCs w:val="20"/>
        </w:rPr>
        <w:t>25. What are the course-level outcomes for students enrolled in this course and the ass</w:t>
      </w:r>
      <w:r w:rsidR="00AA702B">
        <w:rPr>
          <w:rFonts w:asciiTheme="majorHAnsi" w:hAnsiTheme="majorHAnsi" w:cs="Arial"/>
          <w:sz w:val="20"/>
          <w:szCs w:val="20"/>
        </w:rPr>
        <w:t xml:space="preserve">essment measures and benchmarks for student-learning success? </w:t>
      </w:r>
    </w:p>
    <w:p w:rsidR="00663EA6" w:rsidRPr="00663EA6" w:rsidRDefault="00663EA6" w:rsidP="00663EA6">
      <w:pPr>
        <w:rPr>
          <w:rFonts w:asciiTheme="majorHAnsi" w:hAnsiTheme="majorHAnsi" w:cs="Arial"/>
          <w:sz w:val="20"/>
          <w:szCs w:val="20"/>
        </w:rPr>
      </w:pPr>
      <w:r w:rsidRPr="00663EA6">
        <w:rPr>
          <w:rFonts w:asciiTheme="majorHAnsi" w:hAnsiTheme="majorHAnsi" w:cs="Arial"/>
          <w:sz w:val="20"/>
          <w:szCs w:val="20"/>
        </w:rPr>
        <w:tab/>
      </w:r>
    </w:p>
    <w:tbl>
      <w:tblPr>
        <w:tblStyle w:val="TableGrid"/>
        <w:tblW w:w="0" w:type="auto"/>
        <w:tblLook w:val="04A0" w:firstRow="1" w:lastRow="0" w:firstColumn="1" w:lastColumn="0" w:noHBand="0" w:noVBand="1"/>
      </w:tblPr>
      <w:tblGrid>
        <w:gridCol w:w="2148"/>
        <w:gridCol w:w="7428"/>
      </w:tblGrid>
      <w:tr w:rsidR="00663EA6" w:rsidRPr="00E74E14" w:rsidTr="009D015D">
        <w:tc>
          <w:tcPr>
            <w:tcW w:w="2148" w:type="dxa"/>
          </w:tcPr>
          <w:p w:rsidR="00663EA6" w:rsidRPr="002B453A" w:rsidRDefault="00663EA6" w:rsidP="009D015D">
            <w:pPr>
              <w:jc w:val="center"/>
              <w:rPr>
                <w:rFonts w:asciiTheme="majorHAnsi" w:hAnsiTheme="majorHAnsi"/>
                <w:b/>
                <w:sz w:val="20"/>
                <w:szCs w:val="20"/>
              </w:rPr>
            </w:pPr>
            <w:r w:rsidRPr="002B453A">
              <w:rPr>
                <w:rFonts w:asciiTheme="majorHAnsi" w:hAnsiTheme="majorHAnsi"/>
                <w:b/>
                <w:sz w:val="20"/>
                <w:szCs w:val="20"/>
              </w:rPr>
              <w:t>Outcome 1</w:t>
            </w:r>
          </w:p>
          <w:p w:rsidR="00663EA6" w:rsidRPr="002B453A" w:rsidRDefault="00663EA6" w:rsidP="009D015D">
            <w:pPr>
              <w:rPr>
                <w:rFonts w:asciiTheme="majorHAnsi" w:hAnsiTheme="majorHAnsi"/>
                <w:sz w:val="20"/>
                <w:szCs w:val="20"/>
              </w:rPr>
            </w:pPr>
          </w:p>
        </w:tc>
        <w:tc>
          <w:tcPr>
            <w:tcW w:w="7428" w:type="dxa"/>
          </w:tcPr>
          <w:p w:rsidR="00663EA6" w:rsidRPr="00E74E14" w:rsidRDefault="00663EA6" w:rsidP="009D015D">
            <w:pPr>
              <w:tabs>
                <w:tab w:val="left" w:pos="360"/>
                <w:tab w:val="left" w:pos="720"/>
              </w:tabs>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 xml:space="preserve">Identify cultural and linguistic variables that may impact speech-language pathology services to members of specific culturally and linguistically diverse groups. </w:t>
            </w:r>
          </w:p>
        </w:tc>
      </w:tr>
      <w:tr w:rsidR="00663EA6" w:rsidRPr="00E74E14" w:rsidTr="009D015D">
        <w:tc>
          <w:tcPr>
            <w:tcW w:w="2148" w:type="dxa"/>
          </w:tcPr>
          <w:p w:rsidR="00663EA6" w:rsidRPr="002B453A" w:rsidRDefault="00663EA6" w:rsidP="009D015D">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663EA6" w:rsidRPr="00E74E14" w:rsidRDefault="00E74501" w:rsidP="009D015D">
            <w:pPr>
              <w:rPr>
                <w:rFonts w:asciiTheme="majorHAnsi" w:hAnsiTheme="majorHAnsi"/>
                <w:color w:val="4F81BD" w:themeColor="accent1"/>
                <w:sz w:val="20"/>
                <w:szCs w:val="20"/>
              </w:rPr>
            </w:pPr>
            <w:sdt>
              <w:sdtPr>
                <w:rPr>
                  <w:rFonts w:asciiTheme="majorHAnsi" w:hAnsiTheme="majorHAnsi"/>
                  <w:color w:val="4F81BD" w:themeColor="accent1"/>
                  <w:sz w:val="20"/>
                  <w:szCs w:val="20"/>
                </w:rPr>
                <w:id w:val="-1173945545"/>
                <w:text/>
              </w:sdtPr>
              <w:sdtEndPr/>
              <w:sdtContent>
                <w:r w:rsidR="00663EA6" w:rsidRPr="00E74E14">
                  <w:rPr>
                    <w:rFonts w:asciiTheme="majorHAnsi" w:hAnsiTheme="majorHAnsi"/>
                    <w:color w:val="4F81BD" w:themeColor="accent1"/>
                    <w:sz w:val="20"/>
                    <w:szCs w:val="20"/>
                  </w:rPr>
                  <w:t>Comprehensive examination</w:t>
                </w:r>
              </w:sdtContent>
            </w:sdt>
            <w:r w:rsidR="00663EA6" w:rsidRPr="00E74E14">
              <w:rPr>
                <w:rFonts w:asciiTheme="majorHAnsi" w:hAnsiTheme="majorHAnsi"/>
                <w:color w:val="4F81BD" w:themeColor="accent1"/>
                <w:sz w:val="20"/>
                <w:szCs w:val="20"/>
              </w:rPr>
              <w:t xml:space="preserve"> </w:t>
            </w:r>
          </w:p>
        </w:tc>
      </w:tr>
      <w:tr w:rsidR="00663EA6" w:rsidRPr="00E74E14" w:rsidTr="009D015D">
        <w:tc>
          <w:tcPr>
            <w:tcW w:w="2148" w:type="dxa"/>
          </w:tcPr>
          <w:p w:rsidR="00663EA6" w:rsidRPr="002B453A" w:rsidRDefault="00663EA6" w:rsidP="009D015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color w:val="4F81BD" w:themeColor="accent1"/>
              <w:sz w:val="20"/>
              <w:szCs w:val="20"/>
            </w:rPr>
            <w:id w:val="67853672"/>
          </w:sdtPr>
          <w:sdtEndPr/>
          <w:sdtContent>
            <w:tc>
              <w:tcPr>
                <w:tcW w:w="7428" w:type="dxa"/>
              </w:tcPr>
              <w:p w:rsidR="00663EA6" w:rsidRPr="00E74E14" w:rsidRDefault="00663EA6" w:rsidP="009D015D">
                <w:pPr>
                  <w:rPr>
                    <w:rFonts w:asciiTheme="majorHAnsi" w:hAnsiTheme="majorHAnsi"/>
                    <w:color w:val="4F81BD" w:themeColor="accent1"/>
                    <w:sz w:val="20"/>
                    <w:szCs w:val="20"/>
                  </w:rPr>
                </w:pPr>
                <w:r w:rsidRPr="00E74E14">
                  <w:rPr>
                    <w:rFonts w:asciiTheme="majorHAnsi" w:hAnsiTheme="majorHAnsi"/>
                    <w:color w:val="4F81BD" w:themeColor="accent1"/>
                    <w:sz w:val="20"/>
                    <w:szCs w:val="20"/>
                  </w:rPr>
                  <w:t>Cooperative group work, lectures, literature search</w:t>
                </w:r>
              </w:p>
            </w:tc>
          </w:sdtContent>
        </w:sdt>
      </w:tr>
      <w:tr w:rsidR="00663EA6" w:rsidRPr="00E74E14" w:rsidTr="009D015D">
        <w:tc>
          <w:tcPr>
            <w:tcW w:w="2148" w:type="dxa"/>
          </w:tcPr>
          <w:p w:rsidR="00663EA6" w:rsidRPr="002B453A" w:rsidRDefault="00663EA6" w:rsidP="009D015D">
            <w:pPr>
              <w:rPr>
                <w:rFonts w:asciiTheme="majorHAnsi" w:hAnsiTheme="majorHAnsi"/>
                <w:sz w:val="20"/>
                <w:szCs w:val="20"/>
              </w:rPr>
            </w:pPr>
            <w:r w:rsidRPr="002B453A">
              <w:rPr>
                <w:rFonts w:asciiTheme="majorHAnsi" w:hAnsiTheme="majorHAnsi"/>
                <w:sz w:val="20"/>
                <w:szCs w:val="20"/>
              </w:rPr>
              <w:t xml:space="preserve">Assessment </w:t>
            </w:r>
          </w:p>
          <w:p w:rsidR="00663EA6" w:rsidRPr="002B453A" w:rsidRDefault="00663EA6" w:rsidP="009D015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color w:val="4F81BD" w:themeColor="accent1"/>
              <w:sz w:val="20"/>
              <w:szCs w:val="20"/>
            </w:rPr>
            <w:id w:val="-1551684153"/>
          </w:sdtPr>
          <w:sdtEndPr/>
          <w:sdtContent>
            <w:tc>
              <w:tcPr>
                <w:tcW w:w="7428" w:type="dxa"/>
              </w:tcPr>
              <w:p w:rsidR="00663EA6" w:rsidRPr="00E74E14" w:rsidRDefault="00663EA6" w:rsidP="009D015D">
                <w:pPr>
                  <w:rPr>
                    <w:rFonts w:asciiTheme="majorHAnsi" w:hAnsiTheme="majorHAnsi"/>
                    <w:color w:val="4F81BD" w:themeColor="accent1"/>
                    <w:sz w:val="20"/>
                    <w:szCs w:val="20"/>
                  </w:rPr>
                </w:pPr>
                <w:r w:rsidRPr="00E74E14">
                  <w:rPr>
                    <w:rFonts w:asciiTheme="majorHAnsi" w:hAnsiTheme="majorHAnsi"/>
                    <w:color w:val="4F81BD" w:themeColor="accent1"/>
                    <w:sz w:val="20"/>
                    <w:szCs w:val="20"/>
                  </w:rPr>
                  <w:t>Fall semester</w:t>
                </w:r>
              </w:p>
            </w:tc>
          </w:sdtContent>
        </w:sdt>
      </w:tr>
      <w:tr w:rsidR="00663EA6" w:rsidRPr="00E74E14" w:rsidTr="009D015D">
        <w:tc>
          <w:tcPr>
            <w:tcW w:w="2148" w:type="dxa"/>
          </w:tcPr>
          <w:p w:rsidR="00663EA6" w:rsidRPr="002B453A" w:rsidRDefault="00663EA6" w:rsidP="009D015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4F81BD" w:themeColor="accent1"/>
              <w:sz w:val="20"/>
              <w:szCs w:val="20"/>
            </w:rPr>
            <w:id w:val="2086031560"/>
          </w:sdtPr>
          <w:sdtEndPr/>
          <w:sdtContent>
            <w:tc>
              <w:tcPr>
                <w:tcW w:w="7428" w:type="dxa"/>
              </w:tcPr>
              <w:p w:rsidR="00663EA6" w:rsidRPr="00E74E14" w:rsidRDefault="00663EA6" w:rsidP="009D015D">
                <w:pPr>
                  <w:rPr>
                    <w:rFonts w:asciiTheme="majorHAnsi" w:hAnsiTheme="majorHAnsi"/>
                    <w:color w:val="4F81BD" w:themeColor="accent1"/>
                    <w:sz w:val="20"/>
                    <w:szCs w:val="20"/>
                  </w:rPr>
                </w:pPr>
                <w:r w:rsidRPr="00E74E14">
                  <w:rPr>
                    <w:rFonts w:asciiTheme="majorHAnsi" w:hAnsiTheme="majorHAnsi"/>
                    <w:color w:val="4F81BD" w:themeColor="accent1"/>
                    <w:sz w:val="20"/>
                    <w:szCs w:val="20"/>
                  </w:rPr>
                  <w:t xml:space="preserve">Amy Shollenbarger, PhD or other CD faculty </w:t>
                </w:r>
              </w:p>
            </w:tc>
          </w:sdtContent>
        </w:sdt>
      </w:tr>
    </w:tbl>
    <w:p w:rsidR="00663EA6" w:rsidRDefault="00663EA6" w:rsidP="00663EA6">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663EA6" w:rsidRPr="00E74E14" w:rsidTr="009D015D">
        <w:tc>
          <w:tcPr>
            <w:tcW w:w="2148" w:type="dxa"/>
          </w:tcPr>
          <w:p w:rsidR="00663EA6" w:rsidRPr="002B453A" w:rsidRDefault="00663EA6" w:rsidP="009D015D">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rsidR="00663EA6" w:rsidRPr="002B453A" w:rsidRDefault="00663EA6" w:rsidP="009D015D">
            <w:pPr>
              <w:rPr>
                <w:rFonts w:asciiTheme="majorHAnsi" w:hAnsiTheme="majorHAnsi"/>
                <w:sz w:val="20"/>
                <w:szCs w:val="20"/>
              </w:rPr>
            </w:pPr>
          </w:p>
        </w:tc>
        <w:tc>
          <w:tcPr>
            <w:tcW w:w="7428" w:type="dxa"/>
          </w:tcPr>
          <w:p w:rsidR="00663EA6" w:rsidRPr="00E74E14" w:rsidRDefault="00663EA6" w:rsidP="009D015D">
            <w:pPr>
              <w:tabs>
                <w:tab w:val="left" w:pos="360"/>
                <w:tab w:val="left" w:pos="720"/>
              </w:tabs>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Examine and explore one’s own culture, and demonstrate understanding of how one’s own biases and belief system may subtly influence the provision of speech-language therapy services.</w:t>
            </w:r>
          </w:p>
        </w:tc>
      </w:tr>
      <w:tr w:rsidR="00663EA6" w:rsidRPr="00E74E14" w:rsidTr="009D015D">
        <w:tc>
          <w:tcPr>
            <w:tcW w:w="2148" w:type="dxa"/>
          </w:tcPr>
          <w:p w:rsidR="00663EA6" w:rsidRPr="002B453A" w:rsidRDefault="00663EA6" w:rsidP="009D015D">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663EA6" w:rsidRPr="00E74E14" w:rsidRDefault="00E74501" w:rsidP="009D015D">
            <w:pPr>
              <w:rPr>
                <w:rFonts w:asciiTheme="majorHAnsi" w:hAnsiTheme="majorHAnsi"/>
                <w:color w:val="4F81BD" w:themeColor="accent1"/>
                <w:sz w:val="20"/>
                <w:szCs w:val="20"/>
              </w:rPr>
            </w:pPr>
            <w:sdt>
              <w:sdtPr>
                <w:rPr>
                  <w:rFonts w:asciiTheme="majorHAnsi" w:hAnsiTheme="majorHAnsi"/>
                  <w:color w:val="4F81BD" w:themeColor="accent1"/>
                  <w:sz w:val="20"/>
                  <w:szCs w:val="20"/>
                </w:rPr>
                <w:id w:val="385618777"/>
                <w:text/>
              </w:sdtPr>
              <w:sdtEndPr/>
              <w:sdtContent>
                <w:r w:rsidR="00663EA6" w:rsidRPr="00E74E14">
                  <w:rPr>
                    <w:rFonts w:asciiTheme="majorHAnsi" w:hAnsiTheme="majorHAnsi"/>
                    <w:color w:val="4F81BD" w:themeColor="accent1"/>
                    <w:sz w:val="20"/>
                    <w:szCs w:val="20"/>
                  </w:rPr>
                  <w:t>Oral presentation to class</w:t>
                </w:r>
              </w:sdtContent>
            </w:sdt>
            <w:r w:rsidR="00663EA6" w:rsidRPr="00E74E14">
              <w:rPr>
                <w:rFonts w:asciiTheme="majorHAnsi" w:hAnsiTheme="majorHAnsi"/>
                <w:color w:val="4F81BD" w:themeColor="accent1"/>
                <w:sz w:val="20"/>
                <w:szCs w:val="20"/>
              </w:rPr>
              <w:t xml:space="preserve"> </w:t>
            </w:r>
          </w:p>
        </w:tc>
      </w:tr>
      <w:tr w:rsidR="00663EA6" w:rsidRPr="00E74E14" w:rsidTr="009D015D">
        <w:tc>
          <w:tcPr>
            <w:tcW w:w="2148" w:type="dxa"/>
          </w:tcPr>
          <w:p w:rsidR="00663EA6" w:rsidRPr="002B453A" w:rsidRDefault="00663EA6" w:rsidP="009D015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color w:val="4F81BD" w:themeColor="accent1"/>
              <w:sz w:val="20"/>
              <w:szCs w:val="20"/>
            </w:rPr>
            <w:id w:val="2014262982"/>
          </w:sdtPr>
          <w:sdtEndPr/>
          <w:sdtContent>
            <w:tc>
              <w:tcPr>
                <w:tcW w:w="7428" w:type="dxa"/>
              </w:tcPr>
              <w:p w:rsidR="00663EA6" w:rsidRPr="00E74E14" w:rsidRDefault="00663EA6" w:rsidP="009D015D">
                <w:pPr>
                  <w:tabs>
                    <w:tab w:val="left" w:pos="360"/>
                  </w:tabs>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Students will make a genealogical map of their ancestors to three generations.  Data requested will include country of origin, family, language spoken, religion, education, occupation, and beliefs regarding health/disease, disability and education. OR</w:t>
                </w:r>
              </w:p>
              <w:p w:rsidR="00663EA6" w:rsidRPr="00E74E14" w:rsidRDefault="00663EA6" w:rsidP="009D015D">
                <w:pPr>
                  <w:tabs>
                    <w:tab w:val="left" w:pos="360"/>
                  </w:tabs>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Students will create a collage of family pictures across generations and discuss topics related to cultural, ethnic, linguistic, religious, racial background, and living environments. OR</w:t>
                </w:r>
              </w:p>
              <w:p w:rsidR="00663EA6" w:rsidRPr="00E74E14" w:rsidRDefault="00663EA6" w:rsidP="009D015D">
                <w:pPr>
                  <w:tabs>
                    <w:tab w:val="left" w:pos="360"/>
                  </w:tabs>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 xml:space="preserve">Students may make a video of what they think best represents their individual cultural background in their home community.  </w:t>
                </w:r>
              </w:p>
              <w:p w:rsidR="00663EA6" w:rsidRPr="00E74E14" w:rsidRDefault="00663EA6" w:rsidP="009D015D">
                <w:pPr>
                  <w:rPr>
                    <w:rFonts w:asciiTheme="majorHAnsi" w:hAnsiTheme="majorHAnsi"/>
                    <w:color w:val="4F81BD" w:themeColor="accent1"/>
                    <w:sz w:val="20"/>
                    <w:szCs w:val="20"/>
                  </w:rPr>
                </w:pPr>
              </w:p>
            </w:tc>
          </w:sdtContent>
        </w:sdt>
      </w:tr>
      <w:tr w:rsidR="00663EA6" w:rsidRPr="00E74E14" w:rsidTr="009D015D">
        <w:tc>
          <w:tcPr>
            <w:tcW w:w="2148" w:type="dxa"/>
          </w:tcPr>
          <w:p w:rsidR="00663EA6" w:rsidRPr="002B453A" w:rsidRDefault="00663EA6" w:rsidP="009D015D">
            <w:pPr>
              <w:rPr>
                <w:rFonts w:asciiTheme="majorHAnsi" w:hAnsiTheme="majorHAnsi"/>
                <w:sz w:val="20"/>
                <w:szCs w:val="20"/>
              </w:rPr>
            </w:pPr>
            <w:r w:rsidRPr="002B453A">
              <w:rPr>
                <w:rFonts w:asciiTheme="majorHAnsi" w:hAnsiTheme="majorHAnsi"/>
                <w:sz w:val="20"/>
                <w:szCs w:val="20"/>
              </w:rPr>
              <w:t xml:space="preserve">Assessment </w:t>
            </w:r>
          </w:p>
          <w:p w:rsidR="00663EA6" w:rsidRPr="002B453A" w:rsidRDefault="00663EA6" w:rsidP="009D015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color w:val="4F81BD" w:themeColor="accent1"/>
              <w:sz w:val="20"/>
              <w:szCs w:val="20"/>
            </w:rPr>
            <w:id w:val="-1717343989"/>
          </w:sdtPr>
          <w:sdtEndPr/>
          <w:sdtContent>
            <w:tc>
              <w:tcPr>
                <w:tcW w:w="7428" w:type="dxa"/>
              </w:tcPr>
              <w:p w:rsidR="00663EA6" w:rsidRPr="00E74E14" w:rsidRDefault="00663EA6" w:rsidP="009D015D">
                <w:pPr>
                  <w:rPr>
                    <w:rFonts w:asciiTheme="majorHAnsi" w:hAnsiTheme="majorHAnsi"/>
                    <w:color w:val="4F81BD" w:themeColor="accent1"/>
                    <w:sz w:val="20"/>
                    <w:szCs w:val="20"/>
                  </w:rPr>
                </w:pPr>
                <w:r w:rsidRPr="00E74E14">
                  <w:rPr>
                    <w:rFonts w:asciiTheme="majorHAnsi" w:hAnsiTheme="majorHAnsi"/>
                    <w:color w:val="4F81BD" w:themeColor="accent1"/>
                    <w:sz w:val="20"/>
                    <w:szCs w:val="20"/>
                  </w:rPr>
                  <w:t>Fall semester</w:t>
                </w:r>
              </w:p>
            </w:tc>
          </w:sdtContent>
        </w:sdt>
      </w:tr>
      <w:tr w:rsidR="00663EA6" w:rsidRPr="002B453A" w:rsidTr="009D015D">
        <w:tc>
          <w:tcPr>
            <w:tcW w:w="2148" w:type="dxa"/>
          </w:tcPr>
          <w:p w:rsidR="00663EA6" w:rsidRPr="002B453A" w:rsidRDefault="00663EA6" w:rsidP="009D015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09194832"/>
          </w:sdtPr>
          <w:sdtEndPr/>
          <w:sdtContent>
            <w:tc>
              <w:tcPr>
                <w:tcW w:w="7428" w:type="dxa"/>
              </w:tcPr>
              <w:p w:rsidR="00663EA6" w:rsidRPr="002B453A" w:rsidRDefault="00663EA6" w:rsidP="009D015D">
                <w:pPr>
                  <w:rPr>
                    <w:rFonts w:asciiTheme="majorHAnsi" w:hAnsiTheme="majorHAnsi"/>
                    <w:sz w:val="20"/>
                    <w:szCs w:val="20"/>
                  </w:rPr>
                </w:pPr>
                <w:r w:rsidRPr="00E74E14">
                  <w:rPr>
                    <w:rFonts w:asciiTheme="majorHAnsi" w:hAnsiTheme="majorHAnsi"/>
                    <w:color w:val="4F81BD" w:themeColor="accent1"/>
                    <w:sz w:val="20"/>
                    <w:szCs w:val="20"/>
                  </w:rPr>
                  <w:t>Amy Shollenbarger, PhD or other CD faculty</w:t>
                </w:r>
              </w:p>
            </w:tc>
          </w:sdtContent>
        </w:sdt>
      </w:tr>
    </w:tbl>
    <w:p w:rsidR="00663EA6" w:rsidRDefault="00663EA6" w:rsidP="00663EA6">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663EA6" w:rsidRPr="002B453A" w:rsidTr="009D015D">
        <w:tc>
          <w:tcPr>
            <w:tcW w:w="2148" w:type="dxa"/>
          </w:tcPr>
          <w:p w:rsidR="00663EA6" w:rsidRPr="002B453A" w:rsidRDefault="00663EA6" w:rsidP="009D015D">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rsidR="00663EA6" w:rsidRPr="002B453A" w:rsidRDefault="00663EA6" w:rsidP="009D015D">
            <w:pPr>
              <w:rPr>
                <w:rFonts w:asciiTheme="majorHAnsi" w:hAnsiTheme="majorHAnsi"/>
                <w:sz w:val="20"/>
                <w:szCs w:val="20"/>
              </w:rPr>
            </w:pPr>
          </w:p>
        </w:tc>
        <w:tc>
          <w:tcPr>
            <w:tcW w:w="7428" w:type="dxa"/>
          </w:tcPr>
          <w:p w:rsidR="00663EA6" w:rsidRPr="00E74E14" w:rsidRDefault="00663EA6" w:rsidP="009D015D">
            <w:pPr>
              <w:tabs>
                <w:tab w:val="left" w:pos="360"/>
                <w:tab w:val="left" w:pos="720"/>
              </w:tabs>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Contrast communication differences and communication disorders in culturally and linguistically diverse groups.</w:t>
            </w:r>
          </w:p>
        </w:tc>
      </w:tr>
      <w:tr w:rsidR="00663EA6" w:rsidRPr="002B453A" w:rsidTr="009D015D">
        <w:tc>
          <w:tcPr>
            <w:tcW w:w="2148" w:type="dxa"/>
          </w:tcPr>
          <w:p w:rsidR="00663EA6" w:rsidRPr="002B453A" w:rsidRDefault="00663EA6" w:rsidP="009D015D">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663EA6" w:rsidRPr="00E74E14" w:rsidRDefault="00E74501" w:rsidP="009D015D">
            <w:pPr>
              <w:rPr>
                <w:rFonts w:asciiTheme="majorHAnsi" w:hAnsiTheme="majorHAnsi"/>
                <w:color w:val="4F81BD" w:themeColor="accent1"/>
                <w:sz w:val="20"/>
                <w:szCs w:val="20"/>
              </w:rPr>
            </w:pPr>
            <w:sdt>
              <w:sdtPr>
                <w:rPr>
                  <w:rFonts w:asciiTheme="majorHAnsi" w:hAnsiTheme="majorHAnsi"/>
                  <w:color w:val="4F81BD" w:themeColor="accent1"/>
                  <w:sz w:val="20"/>
                  <w:szCs w:val="20"/>
                </w:rPr>
                <w:id w:val="-284436112"/>
                <w:text/>
              </w:sdtPr>
              <w:sdtEndPr/>
              <w:sdtContent>
                <w:r w:rsidR="00663EA6" w:rsidRPr="00E74E14">
                  <w:rPr>
                    <w:rFonts w:asciiTheme="majorHAnsi" w:hAnsiTheme="majorHAnsi"/>
                    <w:color w:val="4F81BD" w:themeColor="accent1"/>
                    <w:sz w:val="20"/>
                    <w:szCs w:val="20"/>
                  </w:rPr>
                  <w:t>Compare/contrast paper</w:t>
                </w:r>
              </w:sdtContent>
            </w:sdt>
            <w:r w:rsidR="00663EA6" w:rsidRPr="00E74E14">
              <w:rPr>
                <w:rFonts w:asciiTheme="majorHAnsi" w:hAnsiTheme="majorHAnsi"/>
                <w:color w:val="4F81BD" w:themeColor="accent1"/>
                <w:sz w:val="20"/>
                <w:szCs w:val="20"/>
              </w:rPr>
              <w:t xml:space="preserve"> </w:t>
            </w:r>
          </w:p>
        </w:tc>
      </w:tr>
      <w:tr w:rsidR="00663EA6" w:rsidRPr="002B453A" w:rsidTr="009D015D">
        <w:tc>
          <w:tcPr>
            <w:tcW w:w="2148" w:type="dxa"/>
          </w:tcPr>
          <w:p w:rsidR="00663EA6" w:rsidRPr="002B453A" w:rsidRDefault="00663EA6" w:rsidP="009D015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color w:val="4F81BD" w:themeColor="accent1"/>
              <w:sz w:val="20"/>
              <w:szCs w:val="20"/>
            </w:rPr>
            <w:id w:val="180246640"/>
          </w:sdtPr>
          <w:sdtEndPr/>
          <w:sdtContent>
            <w:tc>
              <w:tcPr>
                <w:tcW w:w="7428" w:type="dxa"/>
              </w:tcPr>
              <w:p w:rsidR="00663EA6" w:rsidRPr="00E74E14" w:rsidRDefault="00E74501" w:rsidP="009D015D">
                <w:pPr>
                  <w:tabs>
                    <w:tab w:val="left" w:pos="360"/>
                  </w:tabs>
                  <w:rPr>
                    <w:rFonts w:asciiTheme="majorHAnsi" w:hAnsiTheme="majorHAnsi" w:cs="Arial"/>
                    <w:color w:val="4F81BD" w:themeColor="accent1"/>
                    <w:sz w:val="20"/>
                    <w:szCs w:val="20"/>
                  </w:rPr>
                </w:pPr>
                <w:sdt>
                  <w:sdtPr>
                    <w:rPr>
                      <w:rFonts w:asciiTheme="majorHAnsi" w:hAnsiTheme="majorHAnsi"/>
                      <w:color w:val="4F81BD" w:themeColor="accent1"/>
                      <w:sz w:val="20"/>
                      <w:szCs w:val="20"/>
                    </w:rPr>
                    <w:id w:val="-833449365"/>
                  </w:sdtPr>
                  <w:sdtEndPr/>
                  <w:sdtContent>
                    <w:sdt>
                      <w:sdtPr>
                        <w:rPr>
                          <w:rFonts w:asciiTheme="majorHAnsi" w:hAnsiTheme="majorHAnsi" w:cs="Arial"/>
                          <w:color w:val="4F81BD" w:themeColor="accent1"/>
                          <w:sz w:val="20"/>
                          <w:szCs w:val="20"/>
                        </w:rPr>
                        <w:id w:val="1941718842"/>
                      </w:sdtPr>
                      <w:sdtEndPr/>
                      <w:sdtContent>
                        <w:r w:rsidR="00663EA6" w:rsidRPr="00E74E14">
                          <w:rPr>
                            <w:rFonts w:asciiTheme="majorHAnsi" w:hAnsiTheme="majorHAnsi" w:cs="Arial"/>
                            <w:color w:val="4F81BD" w:themeColor="accent1"/>
                            <w:sz w:val="20"/>
                            <w:szCs w:val="20"/>
                          </w:rPr>
                          <w:t>Students will</w:t>
                        </w:r>
                        <w:r w:rsidR="00663EA6" w:rsidRPr="00E74E14">
                          <w:rPr>
                            <w:rFonts w:ascii="Times New Roman" w:hAnsi="Times New Roman" w:cs="Times New Roman"/>
                            <w:color w:val="4F81BD" w:themeColor="accent1"/>
                            <w:sz w:val="23"/>
                            <w:szCs w:val="23"/>
                          </w:rPr>
                          <w:t xml:space="preserve"> i</w:t>
                        </w:r>
                        <w:r w:rsidR="00663EA6" w:rsidRPr="00E74E14">
                          <w:rPr>
                            <w:rFonts w:asciiTheme="majorHAnsi" w:hAnsiTheme="majorHAnsi" w:cs="Arial"/>
                            <w:color w:val="4F81BD" w:themeColor="accent1"/>
                            <w:sz w:val="20"/>
                            <w:szCs w:val="20"/>
                          </w:rPr>
                          <w:t xml:space="preserve">nterview a recent immigrant to the US on topics related to why the individual came to the US, the process and problems in coming, similarities and differences between the old and new communities in which the individual lives, and views on healthcare, education, and disability. Then, students will interview an </w:t>
                        </w:r>
                        <w:r w:rsidR="00663EA6" w:rsidRPr="00E74E14">
                          <w:rPr>
                            <w:rFonts w:asciiTheme="majorHAnsi" w:hAnsiTheme="majorHAnsi" w:cs="Arial"/>
                            <w:color w:val="4F81BD" w:themeColor="accent1"/>
                            <w:sz w:val="20"/>
                            <w:szCs w:val="20"/>
                          </w:rPr>
                          <w:lastRenderedPageBreak/>
                          <w:t xml:space="preserve">individual who has been in the United States for 10+ years. </w:t>
                        </w:r>
                      </w:sdtContent>
                    </w:sdt>
                  </w:sdtContent>
                </w:sdt>
              </w:p>
              <w:p w:rsidR="00663EA6" w:rsidRPr="00E74E14" w:rsidRDefault="00663EA6" w:rsidP="009D015D">
                <w:pPr>
                  <w:rPr>
                    <w:rFonts w:asciiTheme="majorHAnsi" w:hAnsiTheme="majorHAnsi"/>
                    <w:color w:val="4F81BD" w:themeColor="accent1"/>
                    <w:sz w:val="20"/>
                    <w:szCs w:val="20"/>
                  </w:rPr>
                </w:pPr>
              </w:p>
            </w:tc>
          </w:sdtContent>
        </w:sdt>
      </w:tr>
      <w:tr w:rsidR="00663EA6" w:rsidRPr="002B453A" w:rsidTr="009D015D">
        <w:tc>
          <w:tcPr>
            <w:tcW w:w="2148" w:type="dxa"/>
          </w:tcPr>
          <w:p w:rsidR="00663EA6" w:rsidRPr="002B453A" w:rsidRDefault="00663EA6" w:rsidP="009D015D">
            <w:pPr>
              <w:rPr>
                <w:rFonts w:asciiTheme="majorHAnsi" w:hAnsiTheme="majorHAnsi"/>
                <w:sz w:val="20"/>
                <w:szCs w:val="20"/>
              </w:rPr>
            </w:pPr>
            <w:r w:rsidRPr="002B453A">
              <w:rPr>
                <w:rFonts w:asciiTheme="majorHAnsi" w:hAnsiTheme="majorHAnsi"/>
                <w:sz w:val="20"/>
                <w:szCs w:val="20"/>
              </w:rPr>
              <w:lastRenderedPageBreak/>
              <w:t xml:space="preserve">Assessment </w:t>
            </w:r>
          </w:p>
          <w:p w:rsidR="00663EA6" w:rsidRPr="002B453A" w:rsidRDefault="00663EA6" w:rsidP="009D015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color w:val="4F81BD" w:themeColor="accent1"/>
              <w:sz w:val="20"/>
              <w:szCs w:val="20"/>
            </w:rPr>
            <w:id w:val="550274519"/>
          </w:sdtPr>
          <w:sdtEndPr/>
          <w:sdtContent>
            <w:tc>
              <w:tcPr>
                <w:tcW w:w="7428" w:type="dxa"/>
              </w:tcPr>
              <w:p w:rsidR="00663EA6" w:rsidRPr="00E74E14" w:rsidRDefault="00663EA6" w:rsidP="009D015D">
                <w:pPr>
                  <w:rPr>
                    <w:rFonts w:asciiTheme="majorHAnsi" w:hAnsiTheme="majorHAnsi"/>
                    <w:color w:val="4F81BD" w:themeColor="accent1"/>
                    <w:sz w:val="20"/>
                    <w:szCs w:val="20"/>
                  </w:rPr>
                </w:pPr>
                <w:r w:rsidRPr="00E74E14">
                  <w:rPr>
                    <w:rFonts w:asciiTheme="majorHAnsi" w:hAnsiTheme="majorHAnsi"/>
                    <w:color w:val="4F81BD" w:themeColor="accent1"/>
                    <w:sz w:val="20"/>
                    <w:szCs w:val="20"/>
                  </w:rPr>
                  <w:t>Fall semester</w:t>
                </w:r>
              </w:p>
            </w:tc>
          </w:sdtContent>
        </w:sdt>
      </w:tr>
      <w:tr w:rsidR="00663EA6" w:rsidRPr="002B453A" w:rsidTr="009D015D">
        <w:tc>
          <w:tcPr>
            <w:tcW w:w="2148" w:type="dxa"/>
          </w:tcPr>
          <w:p w:rsidR="00663EA6" w:rsidRPr="002B453A" w:rsidRDefault="00663EA6" w:rsidP="009D015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4F81BD" w:themeColor="accent1"/>
              <w:sz w:val="20"/>
              <w:szCs w:val="20"/>
            </w:rPr>
            <w:id w:val="-257525428"/>
          </w:sdtPr>
          <w:sdtEndPr/>
          <w:sdtContent>
            <w:tc>
              <w:tcPr>
                <w:tcW w:w="7428" w:type="dxa"/>
              </w:tcPr>
              <w:p w:rsidR="00663EA6" w:rsidRPr="00E74E14" w:rsidRDefault="00663EA6" w:rsidP="009D015D">
                <w:pPr>
                  <w:rPr>
                    <w:rFonts w:asciiTheme="majorHAnsi" w:hAnsiTheme="majorHAnsi"/>
                    <w:color w:val="4F81BD" w:themeColor="accent1"/>
                    <w:sz w:val="20"/>
                    <w:szCs w:val="20"/>
                  </w:rPr>
                </w:pPr>
                <w:r w:rsidRPr="00E74E14">
                  <w:rPr>
                    <w:rFonts w:asciiTheme="majorHAnsi" w:hAnsiTheme="majorHAnsi"/>
                    <w:color w:val="4F81BD" w:themeColor="accent1"/>
                    <w:sz w:val="20"/>
                    <w:szCs w:val="20"/>
                  </w:rPr>
                  <w:t>Amy Shollenbarger, PhD or other CD faculty</w:t>
                </w:r>
              </w:p>
            </w:tc>
          </w:sdtContent>
        </w:sdt>
      </w:tr>
    </w:tbl>
    <w:p w:rsidR="00663EA6" w:rsidRDefault="00663EA6" w:rsidP="00663EA6">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663EA6" w:rsidRPr="002B453A" w:rsidTr="009D015D">
        <w:tc>
          <w:tcPr>
            <w:tcW w:w="2148" w:type="dxa"/>
          </w:tcPr>
          <w:p w:rsidR="00663EA6" w:rsidRPr="002B453A" w:rsidRDefault="00663EA6" w:rsidP="009D015D">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4</w:t>
            </w:r>
          </w:p>
          <w:p w:rsidR="00663EA6" w:rsidRPr="002B453A" w:rsidRDefault="00663EA6" w:rsidP="009D015D">
            <w:pPr>
              <w:rPr>
                <w:rFonts w:asciiTheme="majorHAnsi" w:hAnsiTheme="majorHAnsi"/>
                <w:sz w:val="20"/>
                <w:szCs w:val="20"/>
              </w:rPr>
            </w:pPr>
          </w:p>
        </w:tc>
        <w:tc>
          <w:tcPr>
            <w:tcW w:w="7428" w:type="dxa"/>
          </w:tcPr>
          <w:p w:rsidR="00663EA6" w:rsidRPr="00E74E14" w:rsidRDefault="00663EA6" w:rsidP="009D015D">
            <w:pPr>
              <w:tabs>
                <w:tab w:val="left" w:pos="360"/>
                <w:tab w:val="left" w:pos="720"/>
              </w:tabs>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Describe potential limitations of standardized tests with culturally and linguistically diverse clients, and explain how to use alternative, non-standardized methods for nonbiased assessment.</w:t>
            </w:r>
          </w:p>
        </w:tc>
      </w:tr>
      <w:tr w:rsidR="00663EA6" w:rsidRPr="002B453A" w:rsidTr="009D015D">
        <w:tc>
          <w:tcPr>
            <w:tcW w:w="2148" w:type="dxa"/>
          </w:tcPr>
          <w:p w:rsidR="00663EA6" w:rsidRPr="002B453A" w:rsidRDefault="00663EA6" w:rsidP="009D015D">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663EA6" w:rsidRPr="00E74E14" w:rsidRDefault="00663EA6" w:rsidP="009D015D">
            <w:pPr>
              <w:rPr>
                <w:rFonts w:asciiTheme="majorHAnsi" w:hAnsiTheme="majorHAnsi"/>
                <w:color w:val="4F81BD" w:themeColor="accent1"/>
                <w:sz w:val="20"/>
                <w:szCs w:val="20"/>
              </w:rPr>
            </w:pPr>
            <w:r w:rsidRPr="00E74E14">
              <w:rPr>
                <w:rFonts w:asciiTheme="majorHAnsi" w:hAnsiTheme="majorHAnsi"/>
                <w:color w:val="4F81BD" w:themeColor="accent1"/>
                <w:sz w:val="20"/>
                <w:szCs w:val="20"/>
              </w:rPr>
              <w:t>Oral presentation</w:t>
            </w:r>
          </w:p>
        </w:tc>
      </w:tr>
      <w:tr w:rsidR="00663EA6" w:rsidRPr="002B453A" w:rsidTr="009D015D">
        <w:tc>
          <w:tcPr>
            <w:tcW w:w="2148" w:type="dxa"/>
          </w:tcPr>
          <w:p w:rsidR="00663EA6" w:rsidRPr="002B453A" w:rsidRDefault="00663EA6" w:rsidP="009D015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color w:val="4F81BD" w:themeColor="accent1"/>
              <w:sz w:val="20"/>
              <w:szCs w:val="20"/>
            </w:rPr>
            <w:id w:val="540716778"/>
          </w:sdtPr>
          <w:sdtEndPr/>
          <w:sdtContent>
            <w:tc>
              <w:tcPr>
                <w:tcW w:w="7428" w:type="dxa"/>
              </w:tcPr>
              <w:p w:rsidR="00663EA6" w:rsidRPr="00E74E14" w:rsidRDefault="00663EA6" w:rsidP="009D015D">
                <w:pPr>
                  <w:rPr>
                    <w:rFonts w:asciiTheme="majorHAnsi" w:hAnsiTheme="majorHAnsi"/>
                    <w:color w:val="4F81BD" w:themeColor="accent1"/>
                    <w:sz w:val="20"/>
                    <w:szCs w:val="20"/>
                  </w:rPr>
                </w:pPr>
                <w:r w:rsidRPr="00E74E14">
                  <w:rPr>
                    <w:rFonts w:asciiTheme="majorHAnsi" w:hAnsiTheme="majorHAnsi"/>
                    <w:color w:val="4F81BD" w:themeColor="accent1"/>
                    <w:sz w:val="20"/>
                    <w:szCs w:val="20"/>
                  </w:rPr>
                  <w:t>Students will compare currently published standardized tests to an assigned culture’s language structures.  Students will design an alternative, non-standardized test appropriate for the culture they are assigned.  They will be graded with a rubric.</w:t>
                </w:r>
              </w:p>
            </w:tc>
          </w:sdtContent>
        </w:sdt>
      </w:tr>
      <w:tr w:rsidR="00663EA6" w:rsidRPr="002B453A" w:rsidTr="009D015D">
        <w:tc>
          <w:tcPr>
            <w:tcW w:w="2148" w:type="dxa"/>
          </w:tcPr>
          <w:p w:rsidR="00663EA6" w:rsidRPr="002B453A" w:rsidRDefault="00663EA6" w:rsidP="009D015D">
            <w:pPr>
              <w:rPr>
                <w:rFonts w:asciiTheme="majorHAnsi" w:hAnsiTheme="majorHAnsi"/>
                <w:sz w:val="20"/>
                <w:szCs w:val="20"/>
              </w:rPr>
            </w:pPr>
            <w:r w:rsidRPr="002B453A">
              <w:rPr>
                <w:rFonts w:asciiTheme="majorHAnsi" w:hAnsiTheme="majorHAnsi"/>
                <w:sz w:val="20"/>
                <w:szCs w:val="20"/>
              </w:rPr>
              <w:t xml:space="preserve">Assessment </w:t>
            </w:r>
          </w:p>
          <w:p w:rsidR="00663EA6" w:rsidRPr="002B453A" w:rsidRDefault="00663EA6" w:rsidP="009D015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color w:val="4F81BD" w:themeColor="accent1"/>
              <w:sz w:val="20"/>
              <w:szCs w:val="20"/>
            </w:rPr>
            <w:id w:val="-1643419849"/>
          </w:sdtPr>
          <w:sdtEndPr/>
          <w:sdtContent>
            <w:tc>
              <w:tcPr>
                <w:tcW w:w="7428" w:type="dxa"/>
              </w:tcPr>
              <w:p w:rsidR="00663EA6" w:rsidRPr="00E74E14" w:rsidRDefault="00663EA6" w:rsidP="009D015D">
                <w:pPr>
                  <w:rPr>
                    <w:rFonts w:asciiTheme="majorHAnsi" w:hAnsiTheme="majorHAnsi"/>
                    <w:color w:val="4F81BD" w:themeColor="accent1"/>
                    <w:sz w:val="20"/>
                    <w:szCs w:val="20"/>
                  </w:rPr>
                </w:pPr>
                <w:r w:rsidRPr="00E74E14">
                  <w:rPr>
                    <w:rFonts w:asciiTheme="majorHAnsi" w:hAnsiTheme="majorHAnsi"/>
                    <w:color w:val="4F81BD" w:themeColor="accent1"/>
                    <w:sz w:val="20"/>
                    <w:szCs w:val="20"/>
                  </w:rPr>
                  <w:t>Fall semester</w:t>
                </w:r>
              </w:p>
            </w:tc>
          </w:sdtContent>
        </w:sdt>
      </w:tr>
      <w:tr w:rsidR="00663EA6" w:rsidRPr="002B453A" w:rsidTr="009D015D">
        <w:tc>
          <w:tcPr>
            <w:tcW w:w="2148" w:type="dxa"/>
          </w:tcPr>
          <w:p w:rsidR="00663EA6" w:rsidRPr="002B453A" w:rsidRDefault="00663EA6" w:rsidP="009D015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4F81BD" w:themeColor="accent1"/>
              <w:sz w:val="20"/>
              <w:szCs w:val="20"/>
            </w:rPr>
            <w:id w:val="-269558726"/>
          </w:sdtPr>
          <w:sdtEndPr/>
          <w:sdtContent>
            <w:tc>
              <w:tcPr>
                <w:tcW w:w="7428" w:type="dxa"/>
              </w:tcPr>
              <w:p w:rsidR="00663EA6" w:rsidRPr="00E74E14" w:rsidRDefault="00663EA6" w:rsidP="009D015D">
                <w:pPr>
                  <w:rPr>
                    <w:rFonts w:asciiTheme="majorHAnsi" w:hAnsiTheme="majorHAnsi"/>
                    <w:color w:val="4F81BD" w:themeColor="accent1"/>
                    <w:sz w:val="20"/>
                    <w:szCs w:val="20"/>
                  </w:rPr>
                </w:pPr>
                <w:r w:rsidRPr="00E74E14">
                  <w:rPr>
                    <w:rFonts w:asciiTheme="majorHAnsi" w:hAnsiTheme="majorHAnsi"/>
                    <w:color w:val="4F81BD" w:themeColor="accent1"/>
                    <w:sz w:val="20"/>
                    <w:szCs w:val="20"/>
                  </w:rPr>
                  <w:t>Amy Shollenbarger, PhD or other CD faculty</w:t>
                </w:r>
              </w:p>
            </w:tc>
          </w:sdtContent>
        </w:sdt>
      </w:tr>
    </w:tbl>
    <w:p w:rsidR="00663EA6" w:rsidRDefault="00663EA6" w:rsidP="00663EA6">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663EA6" w:rsidRPr="000D702A" w:rsidTr="009D015D">
        <w:tc>
          <w:tcPr>
            <w:tcW w:w="2148" w:type="dxa"/>
          </w:tcPr>
          <w:p w:rsidR="00663EA6" w:rsidRPr="002B453A" w:rsidRDefault="00663EA6" w:rsidP="009D015D">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5</w:t>
            </w:r>
          </w:p>
          <w:p w:rsidR="00663EA6" w:rsidRPr="002B453A" w:rsidRDefault="00663EA6" w:rsidP="009D015D">
            <w:pPr>
              <w:rPr>
                <w:rFonts w:asciiTheme="majorHAnsi" w:hAnsiTheme="majorHAnsi"/>
                <w:sz w:val="20"/>
                <w:szCs w:val="20"/>
              </w:rPr>
            </w:pPr>
          </w:p>
        </w:tc>
        <w:tc>
          <w:tcPr>
            <w:tcW w:w="7428" w:type="dxa"/>
          </w:tcPr>
          <w:p w:rsidR="00663EA6" w:rsidRPr="00E74E14" w:rsidRDefault="00663EA6" w:rsidP="009D015D">
            <w:pPr>
              <w:tabs>
                <w:tab w:val="left" w:pos="360"/>
                <w:tab w:val="left" w:pos="720"/>
              </w:tabs>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 xml:space="preserve">List and describe appropriate treatment techniques for clinically and linguistically diverse children and adults with speech--language disorders. </w:t>
            </w:r>
          </w:p>
        </w:tc>
      </w:tr>
      <w:tr w:rsidR="00663EA6" w:rsidRPr="002B453A" w:rsidTr="009D015D">
        <w:tc>
          <w:tcPr>
            <w:tcW w:w="2148" w:type="dxa"/>
          </w:tcPr>
          <w:p w:rsidR="00663EA6" w:rsidRPr="002B453A" w:rsidRDefault="00663EA6" w:rsidP="009D015D">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663EA6" w:rsidRPr="00E74E14" w:rsidRDefault="00E74501" w:rsidP="009D015D">
            <w:pPr>
              <w:rPr>
                <w:rFonts w:asciiTheme="majorHAnsi" w:hAnsiTheme="majorHAnsi"/>
                <w:color w:val="4F81BD" w:themeColor="accent1"/>
                <w:sz w:val="20"/>
                <w:szCs w:val="20"/>
              </w:rPr>
            </w:pPr>
            <w:sdt>
              <w:sdtPr>
                <w:rPr>
                  <w:rFonts w:asciiTheme="majorHAnsi" w:hAnsiTheme="majorHAnsi"/>
                  <w:color w:val="4F81BD" w:themeColor="accent1"/>
                  <w:sz w:val="20"/>
                  <w:szCs w:val="20"/>
                </w:rPr>
                <w:id w:val="-1520996795"/>
                <w:text/>
              </w:sdtPr>
              <w:sdtEndPr/>
              <w:sdtContent>
                <w:r w:rsidR="00663EA6" w:rsidRPr="00E74E14">
                  <w:rPr>
                    <w:rFonts w:asciiTheme="majorHAnsi" w:hAnsiTheme="majorHAnsi"/>
                    <w:color w:val="4F81BD" w:themeColor="accent1"/>
                    <w:sz w:val="20"/>
                    <w:szCs w:val="20"/>
                  </w:rPr>
                  <w:t>Project</w:t>
                </w:r>
              </w:sdtContent>
            </w:sdt>
            <w:r w:rsidR="00663EA6" w:rsidRPr="00E74E14">
              <w:rPr>
                <w:rFonts w:asciiTheme="majorHAnsi" w:hAnsiTheme="majorHAnsi"/>
                <w:color w:val="4F81BD" w:themeColor="accent1"/>
                <w:sz w:val="20"/>
                <w:szCs w:val="20"/>
              </w:rPr>
              <w:t xml:space="preserve"> </w:t>
            </w:r>
          </w:p>
        </w:tc>
      </w:tr>
      <w:tr w:rsidR="00663EA6" w:rsidRPr="002B453A" w:rsidTr="009D015D">
        <w:tc>
          <w:tcPr>
            <w:tcW w:w="2148" w:type="dxa"/>
          </w:tcPr>
          <w:p w:rsidR="00663EA6" w:rsidRPr="002B453A" w:rsidRDefault="00663EA6" w:rsidP="009D015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color w:val="4F81BD" w:themeColor="accent1"/>
              <w:sz w:val="20"/>
              <w:szCs w:val="20"/>
            </w:rPr>
            <w:id w:val="-1178498466"/>
          </w:sdtPr>
          <w:sdtEndPr/>
          <w:sdtContent>
            <w:tc>
              <w:tcPr>
                <w:tcW w:w="7428" w:type="dxa"/>
              </w:tcPr>
              <w:p w:rsidR="00663EA6" w:rsidRPr="00E74E14" w:rsidRDefault="00663EA6" w:rsidP="009D015D">
                <w:pPr>
                  <w:tabs>
                    <w:tab w:val="left" w:pos="360"/>
                  </w:tabs>
                  <w:rPr>
                    <w:rFonts w:asciiTheme="majorHAnsi" w:hAnsiTheme="majorHAnsi" w:cs="Arial"/>
                    <w:color w:val="4F81BD" w:themeColor="accent1"/>
                    <w:sz w:val="20"/>
                    <w:szCs w:val="20"/>
                  </w:rPr>
                </w:pPr>
                <w:r w:rsidRPr="00E74E14">
                  <w:rPr>
                    <w:rFonts w:asciiTheme="majorHAnsi" w:hAnsiTheme="majorHAnsi" w:cs="Arial"/>
                    <w:color w:val="4F81BD" w:themeColor="accent1"/>
                    <w:sz w:val="20"/>
                    <w:szCs w:val="20"/>
                  </w:rPr>
                  <w:t xml:space="preserve"> </w:t>
                </w:r>
                <w:sdt>
                  <w:sdtPr>
                    <w:rPr>
                      <w:rFonts w:asciiTheme="majorHAnsi" w:hAnsiTheme="majorHAnsi" w:cs="Arial"/>
                      <w:color w:val="4F81BD" w:themeColor="accent1"/>
                      <w:sz w:val="20"/>
                      <w:szCs w:val="20"/>
                    </w:rPr>
                    <w:id w:val="792875204"/>
                  </w:sdtPr>
                  <w:sdtEndPr/>
                  <w:sdtContent>
                    <w:r w:rsidRPr="00E74E14">
                      <w:rPr>
                        <w:rFonts w:asciiTheme="majorHAnsi" w:hAnsiTheme="majorHAnsi" w:cs="Arial"/>
                        <w:color w:val="4F81BD" w:themeColor="accent1"/>
                        <w:sz w:val="20"/>
                        <w:szCs w:val="20"/>
                      </w:rPr>
                      <w:t>Students will interview a speech-language pathologist who works with multicultural populations on their caseloads regarding their academic and clinical preparation for this type of client. How well prepared were they and what have they done post-graduation to improve their cultural competency? What suggestions on cultural diversity do they have for clinicians entering today’s profession?  What interventions strategies are appropriate for multicultural populations?</w:t>
                    </w:r>
                  </w:sdtContent>
                </w:sdt>
              </w:p>
              <w:p w:rsidR="00663EA6" w:rsidRPr="00E74E14" w:rsidRDefault="00663EA6" w:rsidP="009D015D">
                <w:pPr>
                  <w:rPr>
                    <w:rFonts w:asciiTheme="majorHAnsi" w:hAnsiTheme="majorHAnsi"/>
                    <w:color w:val="4F81BD" w:themeColor="accent1"/>
                    <w:sz w:val="20"/>
                    <w:szCs w:val="20"/>
                  </w:rPr>
                </w:pPr>
                <w:r w:rsidRPr="00E74E14">
                  <w:rPr>
                    <w:rFonts w:asciiTheme="majorHAnsi" w:hAnsiTheme="majorHAnsi"/>
                    <w:color w:val="4F81BD" w:themeColor="accent1"/>
                    <w:sz w:val="20"/>
                    <w:szCs w:val="20"/>
                  </w:rPr>
                  <w:t xml:space="preserve"> </w:t>
                </w:r>
              </w:p>
            </w:tc>
          </w:sdtContent>
        </w:sdt>
      </w:tr>
      <w:tr w:rsidR="00663EA6" w:rsidRPr="002B453A" w:rsidTr="009D015D">
        <w:tc>
          <w:tcPr>
            <w:tcW w:w="2148" w:type="dxa"/>
          </w:tcPr>
          <w:p w:rsidR="00663EA6" w:rsidRPr="002B453A" w:rsidRDefault="00663EA6" w:rsidP="009D015D">
            <w:pPr>
              <w:rPr>
                <w:rFonts w:asciiTheme="majorHAnsi" w:hAnsiTheme="majorHAnsi"/>
                <w:sz w:val="20"/>
                <w:szCs w:val="20"/>
              </w:rPr>
            </w:pPr>
            <w:r w:rsidRPr="002B453A">
              <w:rPr>
                <w:rFonts w:asciiTheme="majorHAnsi" w:hAnsiTheme="majorHAnsi"/>
                <w:sz w:val="20"/>
                <w:szCs w:val="20"/>
              </w:rPr>
              <w:t xml:space="preserve">Assessment </w:t>
            </w:r>
          </w:p>
          <w:p w:rsidR="00663EA6" w:rsidRPr="002B453A" w:rsidRDefault="00663EA6" w:rsidP="009D015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color w:val="4F81BD" w:themeColor="accent1"/>
              <w:sz w:val="20"/>
              <w:szCs w:val="20"/>
            </w:rPr>
            <w:id w:val="-1566336882"/>
          </w:sdtPr>
          <w:sdtEndPr/>
          <w:sdtContent>
            <w:tc>
              <w:tcPr>
                <w:tcW w:w="7428" w:type="dxa"/>
              </w:tcPr>
              <w:p w:rsidR="00663EA6" w:rsidRPr="00E74E14" w:rsidRDefault="00663EA6" w:rsidP="009D015D">
                <w:pPr>
                  <w:rPr>
                    <w:rFonts w:asciiTheme="majorHAnsi" w:hAnsiTheme="majorHAnsi"/>
                    <w:color w:val="4F81BD" w:themeColor="accent1"/>
                    <w:sz w:val="20"/>
                    <w:szCs w:val="20"/>
                  </w:rPr>
                </w:pPr>
                <w:r w:rsidRPr="00E74E14">
                  <w:rPr>
                    <w:rFonts w:asciiTheme="majorHAnsi" w:hAnsiTheme="majorHAnsi"/>
                    <w:color w:val="4F81BD" w:themeColor="accent1"/>
                    <w:sz w:val="20"/>
                    <w:szCs w:val="20"/>
                  </w:rPr>
                  <w:t>Fall semester</w:t>
                </w:r>
              </w:p>
            </w:tc>
          </w:sdtContent>
        </w:sdt>
      </w:tr>
      <w:tr w:rsidR="00663EA6" w:rsidRPr="002B453A" w:rsidTr="009D015D">
        <w:tc>
          <w:tcPr>
            <w:tcW w:w="2148" w:type="dxa"/>
          </w:tcPr>
          <w:p w:rsidR="00663EA6" w:rsidRPr="002B453A" w:rsidRDefault="00663EA6" w:rsidP="009D015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4F81BD" w:themeColor="accent1"/>
              <w:sz w:val="20"/>
              <w:szCs w:val="20"/>
            </w:rPr>
            <w:id w:val="-811025853"/>
          </w:sdtPr>
          <w:sdtEndPr/>
          <w:sdtContent>
            <w:tc>
              <w:tcPr>
                <w:tcW w:w="7428" w:type="dxa"/>
              </w:tcPr>
              <w:p w:rsidR="00663EA6" w:rsidRPr="00E74E14" w:rsidRDefault="00663EA6" w:rsidP="009D015D">
                <w:pPr>
                  <w:rPr>
                    <w:rFonts w:asciiTheme="majorHAnsi" w:hAnsiTheme="majorHAnsi"/>
                    <w:color w:val="4F81BD" w:themeColor="accent1"/>
                    <w:sz w:val="20"/>
                    <w:szCs w:val="20"/>
                  </w:rPr>
                </w:pPr>
                <w:r w:rsidRPr="00E74E14">
                  <w:rPr>
                    <w:rFonts w:asciiTheme="majorHAnsi" w:hAnsiTheme="majorHAnsi"/>
                    <w:color w:val="4F81BD" w:themeColor="accent1"/>
                    <w:sz w:val="20"/>
                    <w:szCs w:val="20"/>
                  </w:rPr>
                  <w:t>Amy Shollenbarger, PhD or other CD faculty</w:t>
                </w:r>
              </w:p>
            </w:tc>
          </w:sdtContent>
        </w:sdt>
      </w:tr>
    </w:tbl>
    <w:p w:rsidR="00663EA6" w:rsidRPr="00663EA6" w:rsidRDefault="00663EA6" w:rsidP="00663EA6">
      <w:pPr>
        <w:rPr>
          <w:rFonts w:asciiTheme="majorHAnsi" w:hAnsiTheme="majorHAnsi" w:cs="Arial"/>
          <w:sz w:val="20"/>
          <w:szCs w:val="20"/>
        </w:rPr>
      </w:pPr>
    </w:p>
    <w:p w:rsidR="00663EA6" w:rsidRPr="00663EA6" w:rsidRDefault="00663EA6" w:rsidP="00663EA6">
      <w:pPr>
        <w:rPr>
          <w:rFonts w:asciiTheme="majorHAnsi" w:hAnsiTheme="majorHAnsi" w:cs="Arial"/>
          <w:sz w:val="20"/>
          <w:szCs w:val="20"/>
        </w:rPr>
      </w:pPr>
      <w:r w:rsidRPr="00663EA6">
        <w:rPr>
          <w:rFonts w:asciiTheme="majorHAnsi" w:hAnsiTheme="majorHAnsi" w:cs="Arial"/>
          <w:sz w:val="20"/>
          <w:szCs w:val="20"/>
        </w:rPr>
        <w:tab/>
      </w:r>
    </w:p>
    <w:p w:rsidR="00663EA6" w:rsidRPr="00575870" w:rsidRDefault="00663EA6" w:rsidP="00663EA6">
      <w:pPr>
        <w:rPr>
          <w:rFonts w:asciiTheme="majorHAnsi" w:hAnsiTheme="majorHAnsi" w:cs="Arial"/>
          <w:sz w:val="20"/>
          <w:szCs w:val="20"/>
        </w:rPr>
      </w:pPr>
      <w:r w:rsidRPr="00663EA6">
        <w:rPr>
          <w:rFonts w:asciiTheme="majorHAnsi" w:hAnsiTheme="majorHAnsi" w:cs="Arial"/>
          <w:sz w:val="20"/>
          <w:szCs w:val="20"/>
        </w:rPr>
        <w:tab/>
      </w:r>
    </w:p>
    <w:p w:rsidR="00575870" w:rsidRPr="00575870" w:rsidRDefault="00575870" w:rsidP="00575870">
      <w:pPr>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rsidR="00473252" w:rsidRPr="008426D1" w:rsidRDefault="00473252" w:rsidP="00001C04">
      <w:pPr>
        <w:tabs>
          <w:tab w:val="left" w:pos="360"/>
          <w:tab w:val="left" w:pos="720"/>
        </w:tabs>
        <w:spacing w:after="0" w:line="240" w:lineRule="auto"/>
        <w:ind w:left="720"/>
        <w:rPr>
          <w:rFonts w:asciiTheme="majorHAnsi" w:hAnsiTheme="majorHAnsi" w:cs="Arial"/>
          <w:sz w:val="20"/>
          <w:szCs w:val="20"/>
        </w:rPr>
      </w:pP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sdt>
          <w:sdtPr>
            <w:rPr>
              <w:rFonts w:asciiTheme="majorHAnsi" w:hAnsiTheme="majorHAnsi" w:cs="Arial"/>
              <w:sz w:val="20"/>
              <w:szCs w:val="20"/>
            </w:rPr>
            <w:id w:val="-1101644550"/>
          </w:sdtPr>
          <w:sdtEndPr/>
          <w:sdtContent>
            <w:sdt>
              <w:sdtPr>
                <w:rPr>
                  <w:rFonts w:asciiTheme="majorHAnsi" w:hAnsiTheme="majorHAnsi" w:cs="Arial"/>
                  <w:sz w:val="20"/>
                  <w:szCs w:val="20"/>
                </w:rPr>
                <w:id w:val="-499502467"/>
              </w:sdtPr>
              <w:sdtEndPr/>
              <w:sdtContent>
                <w:p w:rsidR="00663EA6" w:rsidRPr="00210CA4" w:rsidRDefault="00663EA6" w:rsidP="00663EA6">
                  <w:pPr>
                    <w:tabs>
                      <w:tab w:val="left" w:pos="360"/>
                      <w:tab w:val="left" w:pos="720"/>
                    </w:tabs>
                    <w:spacing w:after="0" w:line="240" w:lineRule="auto"/>
                    <w:rPr>
                      <w:rFonts w:asciiTheme="majorHAnsi" w:hAnsiTheme="majorHAnsi" w:cs="Arial"/>
                      <w:sz w:val="20"/>
                      <w:szCs w:val="20"/>
                    </w:rPr>
                  </w:pPr>
                  <w:r w:rsidRPr="00210CA4">
                    <w:rPr>
                      <w:rFonts w:asciiTheme="majorHAnsi" w:hAnsiTheme="majorHAnsi" w:cs="Arial"/>
                      <w:sz w:val="20"/>
                      <w:szCs w:val="20"/>
                    </w:rPr>
                    <w:t>*CD 3503, Audiology 3</w:t>
                  </w:r>
                </w:p>
                <w:p w:rsidR="00663EA6" w:rsidRPr="00210CA4" w:rsidRDefault="00663EA6" w:rsidP="00663EA6">
                  <w:pPr>
                    <w:tabs>
                      <w:tab w:val="left" w:pos="360"/>
                      <w:tab w:val="left" w:pos="720"/>
                    </w:tabs>
                    <w:spacing w:after="0" w:line="240" w:lineRule="auto"/>
                    <w:rPr>
                      <w:rFonts w:asciiTheme="majorHAnsi" w:hAnsiTheme="majorHAnsi" w:cs="Arial"/>
                      <w:sz w:val="20"/>
                      <w:szCs w:val="20"/>
                    </w:rPr>
                  </w:pPr>
                  <w:r w:rsidRPr="00210CA4">
                    <w:rPr>
                      <w:rFonts w:asciiTheme="majorHAnsi" w:hAnsiTheme="majorHAnsi" w:cs="Arial"/>
                      <w:sz w:val="20"/>
                      <w:szCs w:val="20"/>
                    </w:rPr>
                    <w:t>CD 3703, Clinical Management Techniques in CD 3</w:t>
                  </w:r>
                </w:p>
                <w:p w:rsidR="00663EA6" w:rsidRPr="00210CA4" w:rsidRDefault="00663EA6" w:rsidP="00663EA6">
                  <w:pPr>
                    <w:tabs>
                      <w:tab w:val="left" w:pos="360"/>
                      <w:tab w:val="left" w:pos="720"/>
                    </w:tabs>
                    <w:spacing w:after="0" w:line="240" w:lineRule="auto"/>
                    <w:rPr>
                      <w:rFonts w:asciiTheme="majorHAnsi" w:hAnsiTheme="majorHAnsi" w:cs="Arial"/>
                      <w:sz w:val="20"/>
                      <w:szCs w:val="20"/>
                    </w:rPr>
                  </w:pPr>
                  <w:r w:rsidRPr="00210CA4">
                    <w:rPr>
                      <w:rFonts w:asciiTheme="majorHAnsi" w:hAnsiTheme="majorHAnsi" w:cs="Arial"/>
                      <w:sz w:val="20"/>
                      <w:szCs w:val="20"/>
                    </w:rPr>
                    <w:t>*CD 3803, Service Delivery in Communication Disorders 3</w:t>
                  </w:r>
                </w:p>
                <w:p w:rsidR="00663EA6" w:rsidRPr="00210CA4" w:rsidRDefault="00663EA6" w:rsidP="00663EA6">
                  <w:pPr>
                    <w:tabs>
                      <w:tab w:val="left" w:pos="360"/>
                      <w:tab w:val="left" w:pos="720"/>
                    </w:tabs>
                    <w:spacing w:after="0" w:line="240" w:lineRule="auto"/>
                    <w:rPr>
                      <w:rFonts w:asciiTheme="majorHAnsi" w:hAnsiTheme="majorHAnsi" w:cs="Arial"/>
                      <w:sz w:val="20"/>
                      <w:szCs w:val="20"/>
                    </w:rPr>
                  </w:pPr>
                  <w:r w:rsidRPr="00210CA4">
                    <w:rPr>
                      <w:rFonts w:asciiTheme="majorHAnsi" w:hAnsiTheme="majorHAnsi" w:cs="Arial"/>
                      <w:sz w:val="20"/>
                      <w:szCs w:val="20"/>
                    </w:rPr>
                    <w:t>CD 4103, Fluency 3</w:t>
                  </w:r>
                </w:p>
                <w:p w:rsidR="00663EA6" w:rsidRPr="00210CA4" w:rsidRDefault="00663EA6" w:rsidP="00663EA6">
                  <w:pPr>
                    <w:tabs>
                      <w:tab w:val="left" w:pos="360"/>
                      <w:tab w:val="left" w:pos="720"/>
                    </w:tabs>
                    <w:spacing w:after="0" w:line="240" w:lineRule="auto"/>
                    <w:rPr>
                      <w:rFonts w:asciiTheme="majorHAnsi" w:hAnsiTheme="majorHAnsi" w:cs="Arial"/>
                      <w:sz w:val="20"/>
                      <w:szCs w:val="20"/>
                    </w:rPr>
                  </w:pPr>
                  <w:r w:rsidRPr="00210CA4">
                    <w:rPr>
                      <w:rFonts w:asciiTheme="majorHAnsi" w:hAnsiTheme="majorHAnsi" w:cs="Arial"/>
                      <w:sz w:val="20"/>
                      <w:szCs w:val="20"/>
                    </w:rPr>
                    <w:t>CD 4203, Organic Speech Disorders 3</w:t>
                  </w:r>
                </w:p>
                <w:p w:rsidR="00663EA6" w:rsidRPr="00210CA4" w:rsidRDefault="00663EA6" w:rsidP="00663EA6">
                  <w:pPr>
                    <w:tabs>
                      <w:tab w:val="left" w:pos="360"/>
                      <w:tab w:val="left" w:pos="720"/>
                    </w:tabs>
                    <w:spacing w:after="0" w:line="240" w:lineRule="auto"/>
                    <w:rPr>
                      <w:rFonts w:asciiTheme="majorHAnsi" w:hAnsiTheme="majorHAnsi" w:cs="Arial"/>
                      <w:sz w:val="20"/>
                      <w:szCs w:val="20"/>
                    </w:rPr>
                  </w:pPr>
                  <w:r w:rsidRPr="00210CA4">
                    <w:rPr>
                      <w:rFonts w:asciiTheme="majorHAnsi" w:hAnsiTheme="majorHAnsi" w:cs="Arial"/>
                      <w:sz w:val="20"/>
                      <w:szCs w:val="20"/>
                    </w:rPr>
                    <w:t>*CD 4254, Neurological Bases and Disorders of Human Communication 4</w:t>
                  </w:r>
                </w:p>
                <w:p w:rsidR="00663EA6" w:rsidRPr="00210CA4" w:rsidRDefault="00663EA6" w:rsidP="00663EA6">
                  <w:pPr>
                    <w:tabs>
                      <w:tab w:val="left" w:pos="360"/>
                      <w:tab w:val="left" w:pos="720"/>
                    </w:tabs>
                    <w:spacing w:after="0" w:line="240" w:lineRule="auto"/>
                    <w:rPr>
                      <w:rFonts w:asciiTheme="majorHAnsi" w:hAnsiTheme="majorHAnsi" w:cs="Arial"/>
                      <w:sz w:val="20"/>
                      <w:szCs w:val="20"/>
                    </w:rPr>
                  </w:pPr>
                  <w:r w:rsidRPr="00210CA4">
                    <w:rPr>
                      <w:rFonts w:asciiTheme="majorHAnsi" w:hAnsiTheme="majorHAnsi" w:cs="Arial"/>
                      <w:sz w:val="20"/>
                      <w:szCs w:val="20"/>
                    </w:rPr>
                    <w:t>*CD 4303, Language Intervention for Individuals with Mild Disabilities 3</w:t>
                  </w:r>
                </w:p>
                <w:p w:rsidR="00663EA6" w:rsidRPr="00210CA4" w:rsidRDefault="00663EA6" w:rsidP="00663EA6">
                  <w:pPr>
                    <w:tabs>
                      <w:tab w:val="left" w:pos="360"/>
                      <w:tab w:val="left" w:pos="720"/>
                    </w:tabs>
                    <w:spacing w:after="0" w:line="240" w:lineRule="auto"/>
                    <w:rPr>
                      <w:rFonts w:asciiTheme="majorHAnsi" w:hAnsiTheme="majorHAnsi" w:cs="Arial"/>
                      <w:sz w:val="20"/>
                      <w:szCs w:val="20"/>
                    </w:rPr>
                  </w:pPr>
                  <w:r w:rsidRPr="00210CA4">
                    <w:rPr>
                      <w:rFonts w:asciiTheme="majorHAnsi" w:hAnsiTheme="majorHAnsi" w:cs="Arial"/>
                      <w:sz w:val="20"/>
                      <w:szCs w:val="20"/>
                    </w:rPr>
                    <w:t>CD 4403, Aural Rehabilitation 3</w:t>
                  </w:r>
                </w:p>
                <w:p w:rsidR="00663EA6" w:rsidRDefault="00663EA6" w:rsidP="00663EA6">
                  <w:pPr>
                    <w:tabs>
                      <w:tab w:val="left" w:pos="360"/>
                      <w:tab w:val="left" w:pos="720"/>
                    </w:tabs>
                    <w:spacing w:after="0" w:line="240" w:lineRule="auto"/>
                    <w:rPr>
                      <w:rFonts w:asciiTheme="majorHAnsi" w:hAnsiTheme="majorHAnsi" w:cs="Arial"/>
                      <w:sz w:val="20"/>
                      <w:szCs w:val="20"/>
                    </w:rPr>
                  </w:pPr>
                  <w:r w:rsidRPr="00210CA4">
                    <w:rPr>
                      <w:rFonts w:asciiTheme="majorHAnsi" w:hAnsiTheme="majorHAnsi" w:cs="Arial"/>
                      <w:sz w:val="20"/>
                      <w:szCs w:val="20"/>
                    </w:rPr>
                    <w:t>*CD 4553, Craniofacial Anomalies 3</w:t>
                  </w:r>
                </w:p>
                <w:sdt>
                  <w:sdtPr>
                    <w:rPr>
                      <w:rFonts w:asciiTheme="majorHAnsi" w:hAnsiTheme="majorHAnsi" w:cs="Arial"/>
                      <w:color w:val="548DD4" w:themeColor="text2" w:themeTint="99"/>
                      <w:sz w:val="20"/>
                      <w:szCs w:val="20"/>
                    </w:rPr>
                    <w:id w:val="964779532"/>
                  </w:sdtPr>
                  <w:sdtEndPr>
                    <w:rPr>
                      <w:color w:val="auto"/>
                    </w:rPr>
                  </w:sdtEndPr>
                  <w:sdtContent>
                    <w:p w:rsidR="00663EA6" w:rsidRDefault="00663EA6" w:rsidP="00663EA6">
                      <w:pPr>
                        <w:tabs>
                          <w:tab w:val="left" w:pos="360"/>
                          <w:tab w:val="left" w:pos="720"/>
                        </w:tabs>
                        <w:spacing w:after="0" w:line="240" w:lineRule="auto"/>
                        <w:rPr>
                          <w:rFonts w:asciiTheme="majorHAnsi" w:hAnsiTheme="majorHAnsi" w:cs="Arial"/>
                          <w:sz w:val="20"/>
                          <w:szCs w:val="20"/>
                        </w:rPr>
                      </w:pPr>
                      <w:r w:rsidRPr="00E74E14">
                        <w:rPr>
                          <w:rFonts w:asciiTheme="majorHAnsi" w:hAnsiTheme="majorHAnsi" w:cs="Arial"/>
                          <w:b/>
                          <w:i/>
                          <w:color w:val="548DD4" w:themeColor="text2" w:themeTint="99"/>
                          <w:sz w:val="20"/>
                          <w:szCs w:val="20"/>
                        </w:rPr>
                        <w:t>CD 4575/5575 Multicultural Issues in Communication Sciences and Disorders 3</w:t>
                      </w:r>
                    </w:p>
                  </w:sdtContent>
                </w:sdt>
                <w:p w:rsidR="00663EA6" w:rsidRDefault="00663EA6" w:rsidP="00663EA6">
                  <w:pPr>
                    <w:tabs>
                      <w:tab w:val="left" w:pos="360"/>
                      <w:tab w:val="left" w:pos="720"/>
                    </w:tabs>
                    <w:spacing w:after="0" w:line="240" w:lineRule="auto"/>
                    <w:rPr>
                      <w:rFonts w:asciiTheme="majorHAnsi" w:hAnsiTheme="majorHAnsi" w:cs="Arial"/>
                      <w:sz w:val="20"/>
                      <w:szCs w:val="20"/>
                    </w:rPr>
                  </w:pPr>
                  <w:r w:rsidRPr="00210CA4">
                    <w:rPr>
                      <w:rFonts w:asciiTheme="majorHAnsi" w:hAnsiTheme="majorHAnsi" w:cs="Arial"/>
                      <w:sz w:val="20"/>
                      <w:szCs w:val="20"/>
                    </w:rPr>
                    <w:t>*CD 4752, Clinical Practice I 2</w:t>
                  </w:r>
                </w:p>
                <w:p w:rsidR="00663EA6" w:rsidRPr="00210CA4" w:rsidRDefault="00663EA6" w:rsidP="00663EA6">
                  <w:pPr>
                    <w:tabs>
                      <w:tab w:val="left" w:pos="360"/>
                      <w:tab w:val="left" w:pos="720"/>
                    </w:tabs>
                    <w:spacing w:after="0" w:line="240" w:lineRule="auto"/>
                    <w:rPr>
                      <w:rFonts w:asciiTheme="majorHAnsi" w:hAnsiTheme="majorHAnsi" w:cs="Arial"/>
                      <w:sz w:val="20"/>
                      <w:szCs w:val="20"/>
                    </w:rPr>
                  </w:pPr>
                  <w:r w:rsidRPr="00210CA4">
                    <w:rPr>
                      <w:rFonts w:asciiTheme="majorHAnsi" w:hAnsiTheme="majorHAnsi" w:cs="Arial"/>
                      <w:sz w:val="20"/>
                      <w:szCs w:val="20"/>
                    </w:rPr>
                    <w:t>*CD 4703, Articulation and Phonological Disorders 3</w:t>
                  </w:r>
                </w:p>
                <w:p w:rsidR="00663EA6" w:rsidRDefault="00663EA6" w:rsidP="00663EA6">
                  <w:pPr>
                    <w:tabs>
                      <w:tab w:val="left" w:pos="360"/>
                      <w:tab w:val="left" w:pos="720"/>
                    </w:tabs>
                    <w:spacing w:after="0" w:line="240" w:lineRule="auto"/>
                    <w:rPr>
                      <w:rFonts w:asciiTheme="majorHAnsi" w:hAnsiTheme="majorHAnsi" w:cs="Arial"/>
                      <w:sz w:val="20"/>
                      <w:szCs w:val="20"/>
                    </w:rPr>
                  </w:pPr>
                  <w:r w:rsidRPr="00210CA4">
                    <w:rPr>
                      <w:rFonts w:asciiTheme="majorHAnsi" w:hAnsiTheme="majorHAnsi" w:cs="Arial"/>
                      <w:sz w:val="20"/>
                      <w:szCs w:val="20"/>
                    </w:rPr>
                    <w:t>CD 4873, Research Problems in Communication Disorders</w:t>
                  </w:r>
                </w:p>
              </w:sdtContent>
            </w:sdt>
            <w:p w:rsidR="00663EA6" w:rsidRPr="008426D1" w:rsidRDefault="00E74501" w:rsidP="00663EA6">
              <w:pPr>
                <w:tabs>
                  <w:tab w:val="left" w:pos="360"/>
                  <w:tab w:val="left" w:pos="720"/>
                </w:tabs>
                <w:spacing w:after="0" w:line="240" w:lineRule="auto"/>
                <w:rPr>
                  <w:rFonts w:asciiTheme="majorHAnsi" w:hAnsiTheme="majorHAnsi" w:cs="Arial"/>
                  <w:sz w:val="20"/>
                  <w:szCs w:val="20"/>
                </w:rPr>
              </w:pPr>
            </w:p>
          </w:sdtContent>
        </w:sdt>
        <w:p w:rsidR="00663EA6" w:rsidRPr="008426D1" w:rsidRDefault="00663EA6" w:rsidP="00663EA6">
          <w:pPr>
            <w:rPr>
              <w:rFonts w:asciiTheme="majorHAnsi" w:hAnsiTheme="majorHAnsi" w:cs="Arial"/>
              <w:sz w:val="18"/>
              <w:szCs w:val="18"/>
            </w:rPr>
          </w:pPr>
        </w:p>
        <w:p w:rsidR="00661D25" w:rsidRPr="008426D1" w:rsidRDefault="00E74501" w:rsidP="00661D25">
          <w:pPr>
            <w:tabs>
              <w:tab w:val="left" w:pos="360"/>
              <w:tab w:val="left" w:pos="720"/>
            </w:tabs>
            <w:spacing w:after="0" w:line="240" w:lineRule="auto"/>
            <w:rPr>
              <w:rFonts w:asciiTheme="majorHAnsi" w:hAnsiTheme="majorHAnsi" w:cs="Arial"/>
              <w:sz w:val="20"/>
              <w:szCs w:val="20"/>
            </w:rPr>
          </w:pPr>
        </w:p>
      </w:sdtContent>
    </w:sdt>
    <w:p w:rsidR="00661D25" w:rsidRPr="008426D1" w:rsidRDefault="00661D25">
      <w:pPr>
        <w:rPr>
          <w:rFonts w:asciiTheme="majorHAnsi" w:hAnsiTheme="majorHAnsi" w:cs="Arial"/>
          <w:sz w:val="18"/>
          <w:szCs w:val="18"/>
        </w:rPr>
      </w:pPr>
    </w:p>
    <w:sectPr w:rsidR="00661D25"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85C" w:rsidRDefault="0003285C" w:rsidP="00AF3758">
      <w:pPr>
        <w:spacing w:after="0" w:line="240" w:lineRule="auto"/>
      </w:pPr>
      <w:r>
        <w:separator/>
      </w:r>
    </w:p>
  </w:endnote>
  <w:endnote w:type="continuationSeparator" w:id="0">
    <w:p w:rsidR="0003285C" w:rsidRDefault="0003285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45F7">
      <w:rPr>
        <w:rStyle w:val="PageNumber"/>
        <w:noProof/>
      </w:rPr>
      <w:t>1</w:t>
    </w:r>
    <w:r>
      <w:rPr>
        <w:rStyle w:val="PageNumber"/>
      </w:rPr>
      <w:fldChar w:fldCharType="end"/>
    </w:r>
  </w:p>
  <w:p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85C" w:rsidRDefault="0003285C" w:rsidP="00AF3758">
      <w:pPr>
        <w:spacing w:after="0" w:line="240" w:lineRule="auto"/>
      </w:pPr>
      <w:r>
        <w:separator/>
      </w:r>
    </w:p>
  </w:footnote>
  <w:footnote w:type="continuationSeparator" w:id="0">
    <w:p w:rsidR="0003285C" w:rsidRDefault="0003285C"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evised 10/14/2015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932DB6"/>
    <w:multiLevelType w:val="hybridMultilevel"/>
    <w:tmpl w:val="C4E8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3285C"/>
    <w:rsid w:val="00041E75"/>
    <w:rsid w:val="0005467E"/>
    <w:rsid w:val="00054918"/>
    <w:rsid w:val="0008410E"/>
    <w:rsid w:val="000A654B"/>
    <w:rsid w:val="000D06F1"/>
    <w:rsid w:val="000E0BB8"/>
    <w:rsid w:val="00101FF4"/>
    <w:rsid w:val="00103070"/>
    <w:rsid w:val="00150E96"/>
    <w:rsid w:val="00151451"/>
    <w:rsid w:val="0015536A"/>
    <w:rsid w:val="00156679"/>
    <w:rsid w:val="00185D67"/>
    <w:rsid w:val="001A5DD5"/>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3BD5"/>
    <w:rsid w:val="0031339E"/>
    <w:rsid w:val="003245F7"/>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34AA5"/>
    <w:rsid w:val="00473252"/>
    <w:rsid w:val="00474C39"/>
    <w:rsid w:val="00487771"/>
    <w:rsid w:val="0049675B"/>
    <w:rsid w:val="004A211B"/>
    <w:rsid w:val="004A7706"/>
    <w:rsid w:val="004F3C87"/>
    <w:rsid w:val="005034D5"/>
    <w:rsid w:val="00526B81"/>
    <w:rsid w:val="00547433"/>
    <w:rsid w:val="00556E69"/>
    <w:rsid w:val="005677EC"/>
    <w:rsid w:val="00575870"/>
    <w:rsid w:val="00584C22"/>
    <w:rsid w:val="00592A95"/>
    <w:rsid w:val="005934F2"/>
    <w:rsid w:val="005F41DD"/>
    <w:rsid w:val="00606EE4"/>
    <w:rsid w:val="00610022"/>
    <w:rsid w:val="006179CB"/>
    <w:rsid w:val="00636DB3"/>
    <w:rsid w:val="00641E0F"/>
    <w:rsid w:val="0066088D"/>
    <w:rsid w:val="00661D25"/>
    <w:rsid w:val="0066260B"/>
    <w:rsid w:val="00663EA6"/>
    <w:rsid w:val="006657FB"/>
    <w:rsid w:val="00671EAA"/>
    <w:rsid w:val="00677A48"/>
    <w:rsid w:val="00691664"/>
    <w:rsid w:val="006B52C0"/>
    <w:rsid w:val="006C0168"/>
    <w:rsid w:val="006D0246"/>
    <w:rsid w:val="006E53CD"/>
    <w:rsid w:val="006E6117"/>
    <w:rsid w:val="00707894"/>
    <w:rsid w:val="00712045"/>
    <w:rsid w:val="007227F4"/>
    <w:rsid w:val="0073025F"/>
    <w:rsid w:val="0073125A"/>
    <w:rsid w:val="00750AF6"/>
    <w:rsid w:val="007A06B9"/>
    <w:rsid w:val="007D371A"/>
    <w:rsid w:val="0083170D"/>
    <w:rsid w:val="008426D1"/>
    <w:rsid w:val="008663CA"/>
    <w:rsid w:val="00895557"/>
    <w:rsid w:val="008C703B"/>
    <w:rsid w:val="008E6C1C"/>
    <w:rsid w:val="00903AB9"/>
    <w:rsid w:val="009053D1"/>
    <w:rsid w:val="00916FCA"/>
    <w:rsid w:val="00962018"/>
    <w:rsid w:val="00983ADC"/>
    <w:rsid w:val="00984490"/>
    <w:rsid w:val="009A529F"/>
    <w:rsid w:val="00A01035"/>
    <w:rsid w:val="00A0329C"/>
    <w:rsid w:val="00A16BB1"/>
    <w:rsid w:val="00A5089E"/>
    <w:rsid w:val="00A56D36"/>
    <w:rsid w:val="00A966C5"/>
    <w:rsid w:val="00AA702B"/>
    <w:rsid w:val="00AB5523"/>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55BB9"/>
    <w:rsid w:val="00C60A91"/>
    <w:rsid w:val="00C67800"/>
    <w:rsid w:val="00C80773"/>
    <w:rsid w:val="00CA7C7C"/>
    <w:rsid w:val="00CB2125"/>
    <w:rsid w:val="00CB4B5A"/>
    <w:rsid w:val="00CC6C15"/>
    <w:rsid w:val="00CE6F34"/>
    <w:rsid w:val="00D0686A"/>
    <w:rsid w:val="00D20B84"/>
    <w:rsid w:val="00D51205"/>
    <w:rsid w:val="00D57716"/>
    <w:rsid w:val="00D604B1"/>
    <w:rsid w:val="00D66B13"/>
    <w:rsid w:val="00D67AC4"/>
    <w:rsid w:val="00D75EDF"/>
    <w:rsid w:val="00D979DD"/>
    <w:rsid w:val="00E322A3"/>
    <w:rsid w:val="00E41F8D"/>
    <w:rsid w:val="00E45868"/>
    <w:rsid w:val="00E90913"/>
    <w:rsid w:val="00EA757C"/>
    <w:rsid w:val="00EC52BB"/>
    <w:rsid w:val="00EC5D93"/>
    <w:rsid w:val="00EC6970"/>
    <w:rsid w:val="00ED5E7F"/>
    <w:rsid w:val="00EE2479"/>
    <w:rsid w:val="00EF2038"/>
    <w:rsid w:val="00EF2A44"/>
    <w:rsid w:val="00EF59AD"/>
    <w:rsid w:val="00F24EE6"/>
    <w:rsid w:val="00F3261D"/>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Default">
    <w:name w:val="Default"/>
    <w:rsid w:val="00D75EDF"/>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rsid w:val="006E53CD"/>
    <w:pPr>
      <w:spacing w:before="100" w:beforeAutospacing="1" w:after="100" w:afterAutospacing="1" w:line="240" w:lineRule="auto"/>
    </w:pPr>
    <w:rPr>
      <w:rFonts w:ascii="Times New Roman" w:eastAsia="Batang"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Default">
    <w:name w:val="Default"/>
    <w:rsid w:val="00D75EDF"/>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rsid w:val="006E53CD"/>
    <w:pPr>
      <w:spacing w:before="100" w:beforeAutospacing="1" w:after="100" w:afterAutospacing="1" w:line="240" w:lineRule="auto"/>
    </w:pPr>
    <w:rPr>
      <w:rFonts w:ascii="Times New Roman" w:eastAsia="Batang"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jgood@astate.ed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0DD7"/>
    <w:rsid w:val="002D64D6"/>
    <w:rsid w:val="0032383A"/>
    <w:rsid w:val="00436B57"/>
    <w:rsid w:val="004870B2"/>
    <w:rsid w:val="004E1A75"/>
    <w:rsid w:val="00576003"/>
    <w:rsid w:val="00587536"/>
    <w:rsid w:val="005D5D2F"/>
    <w:rsid w:val="00623293"/>
    <w:rsid w:val="00654E35"/>
    <w:rsid w:val="006C3910"/>
    <w:rsid w:val="008822A5"/>
    <w:rsid w:val="00891F77"/>
    <w:rsid w:val="009D439F"/>
    <w:rsid w:val="00A20583"/>
    <w:rsid w:val="00A50B50"/>
    <w:rsid w:val="00AD5D56"/>
    <w:rsid w:val="00B2559E"/>
    <w:rsid w:val="00B46AFF"/>
    <w:rsid w:val="00B72454"/>
    <w:rsid w:val="00BA0596"/>
    <w:rsid w:val="00BE0E7B"/>
    <w:rsid w:val="00CD4EF8"/>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7281C-2143-4DEA-AA25-0F27DAD7F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2256</Words>
  <Characters>12862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cp:lastPrinted>2015-01-29T22:33:00Z</cp:lastPrinted>
  <dcterms:created xsi:type="dcterms:W3CDTF">2015-11-13T14:00:00Z</dcterms:created>
  <dcterms:modified xsi:type="dcterms:W3CDTF">2015-11-13T14:00:00Z</dcterms:modified>
</cp:coreProperties>
</file>